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4F9A9">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14:paraId="4FD06573">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14:paraId="5EFDC095">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14:paraId="0DEDA5D4">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0F99F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5997E73D">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14:paraId="65616536">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14:paraId="620B89A0">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14:paraId="256D162A">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14:paraId="6A507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65438EA8">
            <w:pPr>
              <w:spacing w:line="240" w:lineRule="auto"/>
              <w:ind w:firstLine="420"/>
              <w:jc w:val="center"/>
              <w:rPr>
                <w:rFonts w:ascii="仿宋_GB2312" w:eastAsia="仿宋_GB2312"/>
                <w:kern w:val="0"/>
              </w:rPr>
            </w:pPr>
          </w:p>
        </w:tc>
        <w:tc>
          <w:tcPr>
            <w:tcW w:w="2116" w:type="dxa"/>
            <w:gridSpan w:val="2"/>
            <w:vAlign w:val="center"/>
          </w:tcPr>
          <w:p w14:paraId="4056B26D">
            <w:pPr>
              <w:spacing w:line="240" w:lineRule="auto"/>
              <w:ind w:firstLine="420"/>
              <w:jc w:val="center"/>
              <w:rPr>
                <w:rFonts w:ascii="仿宋_GB2312" w:eastAsia="仿宋_GB2312"/>
                <w:kern w:val="0"/>
              </w:rPr>
            </w:pPr>
            <w:r>
              <w:rPr>
                <w:rFonts w:hint="eastAsia" w:ascii="仿宋_GB2312" w:eastAsia="仿宋_GB2312"/>
                <w:kern w:val="0"/>
                <w:lang w:val="en-US" w:eastAsia="zh-CN"/>
              </w:rPr>
              <w:t>5</w:t>
            </w:r>
            <w:r>
              <w:rPr>
                <w:rFonts w:hint="eastAsia" w:ascii="仿宋_GB2312" w:eastAsia="仿宋_GB2312"/>
                <w:kern w:val="0"/>
              </w:rPr>
              <w:t>6</w:t>
            </w:r>
          </w:p>
        </w:tc>
        <w:tc>
          <w:tcPr>
            <w:tcW w:w="2039" w:type="dxa"/>
            <w:gridSpan w:val="2"/>
            <w:vAlign w:val="center"/>
          </w:tcPr>
          <w:p w14:paraId="1D47B169">
            <w:pPr>
              <w:spacing w:line="240" w:lineRule="auto"/>
              <w:ind w:firstLine="420"/>
              <w:jc w:val="center"/>
              <w:rPr>
                <w:rFonts w:ascii="仿宋_GB2312" w:eastAsia="仿宋_GB2312"/>
                <w:kern w:val="0"/>
              </w:rPr>
            </w:pPr>
            <w:r>
              <w:rPr>
                <w:rFonts w:hint="eastAsia" w:ascii="仿宋_GB2312" w:eastAsia="仿宋_GB2312"/>
                <w:kern w:val="0"/>
                <w:lang w:val="en-US" w:eastAsia="zh-CN"/>
              </w:rPr>
              <w:t>5</w:t>
            </w:r>
            <w:r>
              <w:rPr>
                <w:rFonts w:hint="eastAsia" w:ascii="仿宋_GB2312" w:eastAsia="仿宋_GB2312"/>
                <w:kern w:val="0"/>
              </w:rPr>
              <w:t>6</w:t>
            </w:r>
          </w:p>
        </w:tc>
        <w:tc>
          <w:tcPr>
            <w:tcW w:w="1983" w:type="dxa"/>
            <w:gridSpan w:val="2"/>
            <w:vAlign w:val="center"/>
          </w:tcPr>
          <w:p w14:paraId="06F2846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14:paraId="1D5EC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40954C9">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14:paraId="3559BBE2">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14:paraId="5DBAAEE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14:paraId="284567B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14:paraId="48788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7A428815">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14:paraId="1C1EF02E">
            <w:pPr>
              <w:spacing w:line="240" w:lineRule="auto"/>
              <w:ind w:firstLine="630" w:firstLineChars="300"/>
              <w:jc w:val="left"/>
              <w:rPr>
                <w:rFonts w:ascii="仿宋_GB2312" w:eastAsia="仿宋_GB2312"/>
                <w:kern w:val="0"/>
              </w:rPr>
            </w:pPr>
            <w:r>
              <w:rPr>
                <w:rFonts w:hint="eastAsia" w:ascii="仿宋_GB2312" w:eastAsia="仿宋_GB2312"/>
                <w:kern w:val="0"/>
                <w:lang w:val="en-US" w:eastAsia="zh-CN"/>
              </w:rPr>
              <w:t>15.85</w:t>
            </w:r>
          </w:p>
        </w:tc>
        <w:tc>
          <w:tcPr>
            <w:tcW w:w="2039" w:type="dxa"/>
            <w:gridSpan w:val="2"/>
            <w:vAlign w:val="center"/>
          </w:tcPr>
          <w:p w14:paraId="1D6514EA">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25.6</w:t>
            </w:r>
          </w:p>
        </w:tc>
        <w:tc>
          <w:tcPr>
            <w:tcW w:w="1983" w:type="dxa"/>
            <w:gridSpan w:val="2"/>
            <w:vAlign w:val="center"/>
          </w:tcPr>
          <w:p w14:paraId="7DFA648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11.34</w:t>
            </w:r>
          </w:p>
        </w:tc>
      </w:tr>
      <w:tr w14:paraId="15A2B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21D84B4">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14:paraId="2BB3E60E">
            <w:pPr>
              <w:spacing w:line="240" w:lineRule="auto"/>
              <w:ind w:firstLine="420"/>
              <w:jc w:val="center"/>
              <w:rPr>
                <w:rFonts w:ascii="仿宋_GB2312" w:eastAsia="仿宋_GB2312"/>
                <w:kern w:val="0"/>
                <w:lang w:eastAsia="zh-CN"/>
              </w:rPr>
            </w:pPr>
          </w:p>
        </w:tc>
        <w:tc>
          <w:tcPr>
            <w:tcW w:w="2039" w:type="dxa"/>
            <w:gridSpan w:val="2"/>
            <w:vAlign w:val="center"/>
          </w:tcPr>
          <w:p w14:paraId="7474BB6E">
            <w:pPr>
              <w:spacing w:line="240" w:lineRule="auto"/>
              <w:ind w:firstLine="420"/>
              <w:jc w:val="center"/>
              <w:rPr>
                <w:rFonts w:ascii="仿宋_GB2312" w:eastAsia="仿宋_GB2312"/>
                <w:kern w:val="0"/>
                <w:lang w:eastAsia="zh-CN"/>
              </w:rPr>
            </w:pPr>
          </w:p>
        </w:tc>
        <w:tc>
          <w:tcPr>
            <w:tcW w:w="1983" w:type="dxa"/>
            <w:gridSpan w:val="2"/>
            <w:vAlign w:val="center"/>
          </w:tcPr>
          <w:p w14:paraId="71BD7494">
            <w:pPr>
              <w:spacing w:line="240" w:lineRule="auto"/>
              <w:ind w:firstLine="420"/>
              <w:jc w:val="center"/>
              <w:rPr>
                <w:rFonts w:ascii="仿宋_GB2312" w:eastAsia="仿宋_GB2312"/>
                <w:kern w:val="0"/>
                <w:lang w:eastAsia="zh-CN"/>
              </w:rPr>
            </w:pPr>
          </w:p>
        </w:tc>
      </w:tr>
      <w:tr w14:paraId="48324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71C1E1F6">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14:paraId="31BDC46A">
            <w:pPr>
              <w:spacing w:line="240" w:lineRule="auto"/>
              <w:ind w:firstLine="420"/>
              <w:jc w:val="center"/>
              <w:rPr>
                <w:rFonts w:ascii="仿宋_GB2312" w:eastAsia="仿宋_GB2312"/>
                <w:kern w:val="0"/>
              </w:rPr>
            </w:pPr>
          </w:p>
        </w:tc>
        <w:tc>
          <w:tcPr>
            <w:tcW w:w="2039" w:type="dxa"/>
            <w:gridSpan w:val="2"/>
            <w:vAlign w:val="center"/>
          </w:tcPr>
          <w:p w14:paraId="79420B7F">
            <w:pPr>
              <w:spacing w:line="240" w:lineRule="auto"/>
              <w:ind w:firstLine="420"/>
              <w:jc w:val="center"/>
              <w:rPr>
                <w:rFonts w:ascii="仿宋_GB2312" w:eastAsia="仿宋_GB2312"/>
                <w:kern w:val="0"/>
              </w:rPr>
            </w:pPr>
          </w:p>
        </w:tc>
        <w:tc>
          <w:tcPr>
            <w:tcW w:w="1983" w:type="dxa"/>
            <w:gridSpan w:val="2"/>
            <w:vAlign w:val="center"/>
          </w:tcPr>
          <w:p w14:paraId="0A161583">
            <w:pPr>
              <w:spacing w:line="240" w:lineRule="auto"/>
              <w:ind w:firstLine="420"/>
              <w:jc w:val="center"/>
              <w:rPr>
                <w:rFonts w:ascii="仿宋_GB2312" w:eastAsia="仿宋_GB2312"/>
                <w:kern w:val="0"/>
              </w:rPr>
            </w:pPr>
          </w:p>
        </w:tc>
      </w:tr>
      <w:tr w14:paraId="708ED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FE99123">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14:paraId="6581D34A">
            <w:pPr>
              <w:spacing w:line="240" w:lineRule="auto"/>
              <w:ind w:firstLine="420"/>
              <w:jc w:val="center"/>
              <w:rPr>
                <w:rFonts w:ascii="仿宋_GB2312" w:eastAsia="仿宋_GB2312"/>
                <w:kern w:val="0"/>
              </w:rPr>
            </w:pPr>
          </w:p>
        </w:tc>
        <w:tc>
          <w:tcPr>
            <w:tcW w:w="2039" w:type="dxa"/>
            <w:gridSpan w:val="2"/>
            <w:vAlign w:val="center"/>
          </w:tcPr>
          <w:p w14:paraId="4D0A1ED9">
            <w:pPr>
              <w:spacing w:line="240" w:lineRule="auto"/>
              <w:ind w:firstLine="420"/>
              <w:jc w:val="center"/>
              <w:rPr>
                <w:rFonts w:ascii="仿宋_GB2312" w:eastAsia="仿宋_GB2312"/>
                <w:kern w:val="0"/>
              </w:rPr>
            </w:pPr>
          </w:p>
        </w:tc>
        <w:tc>
          <w:tcPr>
            <w:tcW w:w="1983" w:type="dxa"/>
            <w:gridSpan w:val="2"/>
            <w:vAlign w:val="center"/>
          </w:tcPr>
          <w:p w14:paraId="5A740743">
            <w:pPr>
              <w:spacing w:line="240" w:lineRule="auto"/>
              <w:ind w:firstLine="420"/>
              <w:jc w:val="center"/>
              <w:rPr>
                <w:rFonts w:ascii="仿宋_GB2312" w:eastAsia="仿宋_GB2312"/>
                <w:kern w:val="0"/>
              </w:rPr>
            </w:pPr>
          </w:p>
        </w:tc>
      </w:tr>
      <w:tr w14:paraId="2935C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3F0FEFE6">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14:paraId="6F82C849">
            <w:pPr>
              <w:spacing w:line="240" w:lineRule="auto"/>
              <w:ind w:firstLine="420"/>
              <w:jc w:val="center"/>
              <w:rPr>
                <w:rFonts w:ascii="仿宋_GB2312" w:eastAsia="仿宋_GB2312"/>
                <w:kern w:val="0"/>
              </w:rPr>
            </w:pPr>
          </w:p>
        </w:tc>
        <w:tc>
          <w:tcPr>
            <w:tcW w:w="2039" w:type="dxa"/>
            <w:gridSpan w:val="2"/>
            <w:vAlign w:val="center"/>
          </w:tcPr>
          <w:p w14:paraId="402D38BC">
            <w:pPr>
              <w:spacing w:line="240" w:lineRule="auto"/>
              <w:ind w:firstLine="420"/>
              <w:jc w:val="center"/>
              <w:rPr>
                <w:rFonts w:ascii="仿宋_GB2312" w:eastAsia="仿宋_GB2312"/>
                <w:kern w:val="0"/>
              </w:rPr>
            </w:pPr>
          </w:p>
        </w:tc>
        <w:tc>
          <w:tcPr>
            <w:tcW w:w="1983" w:type="dxa"/>
            <w:gridSpan w:val="2"/>
            <w:vAlign w:val="center"/>
          </w:tcPr>
          <w:p w14:paraId="0229920A">
            <w:pPr>
              <w:spacing w:line="240" w:lineRule="auto"/>
              <w:ind w:firstLine="420"/>
              <w:jc w:val="center"/>
              <w:rPr>
                <w:rFonts w:ascii="仿宋_GB2312" w:eastAsia="仿宋_GB2312"/>
                <w:kern w:val="0"/>
              </w:rPr>
            </w:pPr>
          </w:p>
        </w:tc>
      </w:tr>
      <w:tr w14:paraId="5C60F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6A57BD35">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shd w:val="clear" w:color="auto" w:fill="auto"/>
            <w:vAlign w:val="center"/>
          </w:tcPr>
          <w:p w14:paraId="23AA2EC5">
            <w:pPr>
              <w:spacing w:line="240" w:lineRule="auto"/>
              <w:ind w:firstLine="630" w:firstLineChars="300"/>
              <w:jc w:val="left"/>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15.85</w:t>
            </w:r>
          </w:p>
        </w:tc>
        <w:tc>
          <w:tcPr>
            <w:tcW w:w="2039" w:type="dxa"/>
            <w:gridSpan w:val="2"/>
            <w:shd w:val="clear" w:color="auto" w:fill="auto"/>
            <w:vAlign w:val="center"/>
          </w:tcPr>
          <w:p w14:paraId="672289AD">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25.6</w:t>
            </w:r>
          </w:p>
        </w:tc>
        <w:tc>
          <w:tcPr>
            <w:tcW w:w="1983" w:type="dxa"/>
            <w:gridSpan w:val="2"/>
            <w:shd w:val="clear" w:color="auto" w:fill="auto"/>
            <w:vAlign w:val="center"/>
          </w:tcPr>
          <w:p w14:paraId="7985B411">
            <w:pPr>
              <w:spacing w:line="240" w:lineRule="auto"/>
              <w:ind w:firstLine="420" w:firstLineChars="0"/>
              <w:jc w:val="center"/>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11.34</w:t>
            </w:r>
          </w:p>
        </w:tc>
      </w:tr>
      <w:tr w14:paraId="1F26E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C282A34">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14:paraId="6B7C6FFA">
            <w:pPr>
              <w:spacing w:line="240" w:lineRule="auto"/>
              <w:ind w:firstLine="420"/>
              <w:jc w:val="center"/>
              <w:rPr>
                <w:rFonts w:ascii="仿宋_GB2312" w:eastAsia="仿宋_GB2312"/>
                <w:kern w:val="0"/>
              </w:rPr>
            </w:pPr>
          </w:p>
        </w:tc>
        <w:tc>
          <w:tcPr>
            <w:tcW w:w="2039" w:type="dxa"/>
            <w:gridSpan w:val="2"/>
            <w:vAlign w:val="center"/>
          </w:tcPr>
          <w:p w14:paraId="56A401C1">
            <w:pPr>
              <w:spacing w:line="240" w:lineRule="auto"/>
              <w:ind w:firstLine="420"/>
              <w:jc w:val="center"/>
              <w:rPr>
                <w:rFonts w:ascii="仿宋_GB2312" w:eastAsia="仿宋_GB2312"/>
                <w:kern w:val="0"/>
              </w:rPr>
            </w:pPr>
          </w:p>
        </w:tc>
        <w:tc>
          <w:tcPr>
            <w:tcW w:w="1983" w:type="dxa"/>
            <w:gridSpan w:val="2"/>
            <w:vAlign w:val="center"/>
          </w:tcPr>
          <w:p w14:paraId="7E496EB6">
            <w:pPr>
              <w:spacing w:line="240" w:lineRule="auto"/>
              <w:ind w:firstLine="420"/>
              <w:jc w:val="center"/>
              <w:rPr>
                <w:rFonts w:ascii="仿宋_GB2312" w:eastAsia="仿宋_GB2312"/>
                <w:kern w:val="0"/>
              </w:rPr>
            </w:pPr>
          </w:p>
        </w:tc>
      </w:tr>
      <w:tr w14:paraId="0C096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229F187">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14:paraId="5C6C607C">
            <w:pPr>
              <w:spacing w:line="240" w:lineRule="auto"/>
              <w:ind w:firstLine="420"/>
              <w:jc w:val="center"/>
              <w:rPr>
                <w:rFonts w:ascii="仿宋_GB2312" w:eastAsia="仿宋_GB2312"/>
                <w:kern w:val="0"/>
              </w:rPr>
            </w:pPr>
          </w:p>
        </w:tc>
        <w:tc>
          <w:tcPr>
            <w:tcW w:w="2039" w:type="dxa"/>
            <w:gridSpan w:val="2"/>
            <w:vAlign w:val="center"/>
          </w:tcPr>
          <w:p w14:paraId="142DDA3A">
            <w:pPr>
              <w:spacing w:line="240" w:lineRule="auto"/>
              <w:ind w:firstLine="420"/>
              <w:jc w:val="center"/>
              <w:rPr>
                <w:rFonts w:ascii="仿宋_GB2312" w:eastAsia="仿宋_GB2312"/>
                <w:kern w:val="0"/>
              </w:rPr>
            </w:pPr>
          </w:p>
        </w:tc>
        <w:tc>
          <w:tcPr>
            <w:tcW w:w="1983" w:type="dxa"/>
            <w:gridSpan w:val="2"/>
            <w:vAlign w:val="center"/>
          </w:tcPr>
          <w:p w14:paraId="2E8DC00D">
            <w:pPr>
              <w:spacing w:line="240" w:lineRule="auto"/>
              <w:ind w:firstLine="420"/>
              <w:jc w:val="center"/>
              <w:rPr>
                <w:rFonts w:ascii="仿宋_GB2312" w:eastAsia="仿宋_GB2312"/>
                <w:kern w:val="0"/>
              </w:rPr>
            </w:pPr>
          </w:p>
        </w:tc>
      </w:tr>
      <w:tr w14:paraId="350DE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4985BAE9">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14:paraId="7757DF50">
            <w:pPr>
              <w:spacing w:line="240" w:lineRule="auto"/>
              <w:ind w:firstLine="420"/>
              <w:jc w:val="center"/>
              <w:rPr>
                <w:rFonts w:ascii="仿宋_GB2312" w:eastAsia="仿宋_GB2312"/>
                <w:kern w:val="0"/>
              </w:rPr>
            </w:pPr>
          </w:p>
        </w:tc>
        <w:tc>
          <w:tcPr>
            <w:tcW w:w="2039" w:type="dxa"/>
            <w:gridSpan w:val="2"/>
            <w:vAlign w:val="center"/>
          </w:tcPr>
          <w:p w14:paraId="31C696EB">
            <w:pPr>
              <w:spacing w:line="240" w:lineRule="auto"/>
              <w:ind w:firstLine="420"/>
              <w:jc w:val="center"/>
              <w:rPr>
                <w:rFonts w:ascii="仿宋_GB2312" w:eastAsia="仿宋_GB2312"/>
                <w:kern w:val="0"/>
              </w:rPr>
            </w:pPr>
          </w:p>
        </w:tc>
        <w:tc>
          <w:tcPr>
            <w:tcW w:w="1983" w:type="dxa"/>
            <w:gridSpan w:val="2"/>
            <w:vAlign w:val="center"/>
          </w:tcPr>
          <w:p w14:paraId="1F7D72B8">
            <w:pPr>
              <w:spacing w:line="240" w:lineRule="auto"/>
              <w:ind w:firstLine="420"/>
              <w:jc w:val="center"/>
              <w:rPr>
                <w:rFonts w:ascii="仿宋_GB2312" w:eastAsia="仿宋_GB2312"/>
                <w:kern w:val="0"/>
              </w:rPr>
            </w:pPr>
          </w:p>
        </w:tc>
      </w:tr>
      <w:tr w14:paraId="7F51B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CFA585F">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14:paraId="07481D13">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14:paraId="482AEA10">
            <w:pPr>
              <w:spacing w:line="240" w:lineRule="auto"/>
              <w:ind w:firstLine="420"/>
              <w:jc w:val="center"/>
              <w:rPr>
                <w:rFonts w:ascii="仿宋_GB2312" w:eastAsia="仿宋_GB2312"/>
                <w:kern w:val="0"/>
                <w:lang w:eastAsia="zh-CN"/>
              </w:rPr>
            </w:pPr>
          </w:p>
        </w:tc>
        <w:tc>
          <w:tcPr>
            <w:tcW w:w="2039" w:type="dxa"/>
            <w:gridSpan w:val="2"/>
            <w:vAlign w:val="center"/>
          </w:tcPr>
          <w:p w14:paraId="18F75CDE">
            <w:pPr>
              <w:spacing w:line="240" w:lineRule="auto"/>
              <w:ind w:firstLine="420"/>
              <w:jc w:val="center"/>
              <w:rPr>
                <w:rFonts w:ascii="仿宋_GB2312" w:eastAsia="仿宋_GB2312"/>
                <w:kern w:val="0"/>
                <w:lang w:eastAsia="zh-CN"/>
              </w:rPr>
            </w:pPr>
          </w:p>
        </w:tc>
        <w:tc>
          <w:tcPr>
            <w:tcW w:w="1983" w:type="dxa"/>
            <w:gridSpan w:val="2"/>
            <w:vAlign w:val="center"/>
          </w:tcPr>
          <w:p w14:paraId="4D19413F">
            <w:pPr>
              <w:spacing w:line="240" w:lineRule="auto"/>
              <w:ind w:firstLine="420"/>
              <w:jc w:val="center"/>
              <w:rPr>
                <w:rFonts w:ascii="仿宋_GB2312" w:eastAsia="仿宋_GB2312"/>
                <w:kern w:val="0"/>
                <w:lang w:eastAsia="zh-CN"/>
              </w:rPr>
            </w:pPr>
          </w:p>
        </w:tc>
      </w:tr>
      <w:tr w14:paraId="41783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86270B2">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shd w:val="clear"/>
            <w:vAlign w:val="bottom"/>
          </w:tcPr>
          <w:p w14:paraId="4A5B86CE">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562.11</w:t>
            </w:r>
          </w:p>
        </w:tc>
        <w:tc>
          <w:tcPr>
            <w:tcW w:w="2039" w:type="dxa"/>
            <w:gridSpan w:val="2"/>
            <w:shd w:val="clear"/>
            <w:vAlign w:val="bottom"/>
          </w:tcPr>
          <w:p w14:paraId="050E075D">
            <w:pPr>
              <w:keepNext w:val="0"/>
              <w:keepLines w:val="0"/>
              <w:widowControl/>
              <w:suppressLineNumbers w:val="0"/>
              <w:jc w:val="center"/>
              <w:textAlignment w:val="bottom"/>
              <w:rPr>
                <w:rFonts w:hint="eastAsia"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482.6</w:t>
            </w:r>
          </w:p>
        </w:tc>
        <w:tc>
          <w:tcPr>
            <w:tcW w:w="1983" w:type="dxa"/>
            <w:gridSpan w:val="2"/>
            <w:shd w:val="clear"/>
            <w:vAlign w:val="bottom"/>
          </w:tcPr>
          <w:p w14:paraId="7357305D">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487.35</w:t>
            </w:r>
          </w:p>
        </w:tc>
      </w:tr>
      <w:tr w14:paraId="3B798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EDB8F85">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shd w:val="clear"/>
            <w:vAlign w:val="bottom"/>
          </w:tcPr>
          <w:p w14:paraId="2C631A9B">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7.75</w:t>
            </w:r>
          </w:p>
        </w:tc>
        <w:tc>
          <w:tcPr>
            <w:tcW w:w="2039" w:type="dxa"/>
            <w:gridSpan w:val="2"/>
            <w:shd w:val="clear"/>
            <w:vAlign w:val="bottom"/>
          </w:tcPr>
          <w:p w14:paraId="7BB02F1D">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6.59</w:t>
            </w:r>
          </w:p>
        </w:tc>
        <w:tc>
          <w:tcPr>
            <w:tcW w:w="1983" w:type="dxa"/>
            <w:gridSpan w:val="2"/>
            <w:shd w:val="clear"/>
            <w:vAlign w:val="bottom"/>
          </w:tcPr>
          <w:p w14:paraId="087A3549">
            <w:pPr>
              <w:keepNext w:val="0"/>
              <w:keepLines w:val="0"/>
              <w:widowControl/>
              <w:suppressLineNumbers w:val="0"/>
              <w:jc w:val="center"/>
              <w:textAlignment w:val="bottom"/>
              <w:rPr>
                <w:rFonts w:hint="eastAsia" w:ascii="宋体" w:hAnsi="宋体" w:eastAsia="宋体" w:cs="宋体"/>
                <w:i w:val="0"/>
                <w:iCs w:val="0"/>
                <w:snapToGrid w:val="0"/>
                <w:color w:val="000000"/>
                <w:kern w:val="0"/>
                <w:sz w:val="24"/>
                <w:szCs w:val="24"/>
                <w:u w:val="none"/>
                <w:lang w:val="en-US" w:eastAsia="en-US" w:bidi="ar-SA"/>
              </w:rPr>
            </w:pPr>
            <w:r>
              <w:rPr>
                <w:rFonts w:hint="eastAsia" w:ascii="宋体" w:hAnsi="宋体" w:eastAsia="宋体" w:cs="宋体"/>
                <w:i w:val="0"/>
                <w:iCs w:val="0"/>
                <w:snapToGrid w:val="0"/>
                <w:color w:val="000000"/>
                <w:kern w:val="0"/>
                <w:sz w:val="24"/>
                <w:szCs w:val="24"/>
                <w:u w:val="none"/>
                <w:lang w:val="en-US" w:eastAsia="zh-CN" w:bidi="ar"/>
              </w:rPr>
              <w:t>12.56</w:t>
            </w:r>
          </w:p>
        </w:tc>
      </w:tr>
      <w:tr w14:paraId="64479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 w:hRule="atLeast"/>
        </w:trPr>
        <w:tc>
          <w:tcPr>
            <w:tcW w:w="3271" w:type="dxa"/>
            <w:vAlign w:val="center"/>
          </w:tcPr>
          <w:p w14:paraId="3BD75D12">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14:paraId="7BF1871E">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6.09</w:t>
            </w:r>
          </w:p>
        </w:tc>
        <w:tc>
          <w:tcPr>
            <w:tcW w:w="2039" w:type="dxa"/>
            <w:gridSpan w:val="2"/>
            <w:vAlign w:val="center"/>
          </w:tcPr>
          <w:p w14:paraId="31E21FE8">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10.16</w:t>
            </w:r>
          </w:p>
        </w:tc>
        <w:tc>
          <w:tcPr>
            <w:tcW w:w="1983" w:type="dxa"/>
            <w:gridSpan w:val="2"/>
            <w:shd w:val="clear"/>
            <w:vAlign w:val="bottom"/>
          </w:tcPr>
          <w:p w14:paraId="4FD74531">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12.56</w:t>
            </w:r>
          </w:p>
        </w:tc>
      </w:tr>
      <w:tr w14:paraId="51174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18DD348">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shd w:val="clear"/>
            <w:vAlign w:val="bottom"/>
          </w:tcPr>
          <w:p w14:paraId="228A6C55">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6.1</w:t>
            </w:r>
          </w:p>
        </w:tc>
        <w:tc>
          <w:tcPr>
            <w:tcW w:w="2039" w:type="dxa"/>
            <w:gridSpan w:val="2"/>
            <w:shd w:val="clear"/>
            <w:vAlign w:val="bottom"/>
          </w:tcPr>
          <w:p w14:paraId="467174B3">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3.8</w:t>
            </w:r>
          </w:p>
        </w:tc>
        <w:tc>
          <w:tcPr>
            <w:tcW w:w="1983" w:type="dxa"/>
            <w:gridSpan w:val="2"/>
            <w:shd w:val="clear"/>
            <w:vAlign w:val="bottom"/>
          </w:tcPr>
          <w:p w14:paraId="550E4F9D">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1.45</w:t>
            </w:r>
          </w:p>
        </w:tc>
      </w:tr>
      <w:tr w14:paraId="30B5B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E69535A">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shd w:val="clear"/>
            <w:vAlign w:val="bottom"/>
          </w:tcPr>
          <w:p w14:paraId="0BB04A1B">
            <w:pPr>
              <w:keepNext w:val="0"/>
              <w:keepLines w:val="0"/>
              <w:widowControl/>
              <w:suppressLineNumbers w:val="0"/>
              <w:jc w:val="center"/>
              <w:textAlignment w:val="bottom"/>
              <w:rPr>
                <w:rFonts w:hint="eastAsia" w:ascii="宋体" w:hAnsi="宋体" w:eastAsia="宋体" w:cs="宋体"/>
                <w:i w:val="0"/>
                <w:iCs w:val="0"/>
                <w:snapToGrid w:val="0"/>
                <w:color w:val="000000"/>
                <w:kern w:val="0"/>
                <w:sz w:val="24"/>
                <w:szCs w:val="24"/>
                <w:u w:val="none"/>
                <w:lang w:val="en-US" w:eastAsia="en-US" w:bidi="ar-SA"/>
              </w:rPr>
            </w:pPr>
            <w:r>
              <w:rPr>
                <w:rFonts w:hint="eastAsia" w:ascii="宋体" w:hAnsi="宋体" w:eastAsia="宋体" w:cs="宋体"/>
                <w:i w:val="0"/>
                <w:iCs w:val="0"/>
                <w:snapToGrid w:val="0"/>
                <w:color w:val="000000"/>
                <w:kern w:val="0"/>
                <w:sz w:val="24"/>
                <w:szCs w:val="24"/>
                <w:u w:val="none"/>
                <w:lang w:val="en-US" w:eastAsia="zh-CN" w:bidi="ar"/>
              </w:rPr>
              <w:t>0.5</w:t>
            </w:r>
          </w:p>
        </w:tc>
        <w:tc>
          <w:tcPr>
            <w:tcW w:w="2039" w:type="dxa"/>
            <w:gridSpan w:val="2"/>
            <w:shd w:val="clear"/>
            <w:vAlign w:val="bottom"/>
          </w:tcPr>
          <w:p w14:paraId="18AD1802">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3.1</w:t>
            </w:r>
          </w:p>
        </w:tc>
        <w:tc>
          <w:tcPr>
            <w:tcW w:w="1983" w:type="dxa"/>
            <w:gridSpan w:val="2"/>
            <w:vAlign w:val="center"/>
          </w:tcPr>
          <w:p w14:paraId="4363E711">
            <w:pPr>
              <w:spacing w:line="240" w:lineRule="auto"/>
              <w:ind w:firstLine="420"/>
              <w:jc w:val="center"/>
              <w:rPr>
                <w:rFonts w:ascii="仿宋_GB2312" w:eastAsia="仿宋_GB2312"/>
                <w:kern w:val="0"/>
              </w:rPr>
            </w:pPr>
            <w:r>
              <w:rPr>
                <w:rFonts w:hint="eastAsia" w:ascii="仿宋_GB2312" w:eastAsia="仿宋_GB2312"/>
                <w:kern w:val="0"/>
                <w:lang w:val="en-US" w:eastAsia="zh-CN"/>
              </w:rPr>
              <w:t>147</w:t>
            </w:r>
          </w:p>
        </w:tc>
      </w:tr>
      <w:tr w14:paraId="28D23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562329EF">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shd w:val="clear"/>
            <w:vAlign w:val="bottom"/>
          </w:tcPr>
          <w:p w14:paraId="56E7EB72">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245.73</w:t>
            </w:r>
          </w:p>
        </w:tc>
        <w:tc>
          <w:tcPr>
            <w:tcW w:w="2039" w:type="dxa"/>
            <w:gridSpan w:val="2"/>
            <w:shd w:val="clear"/>
            <w:vAlign w:val="bottom"/>
          </w:tcPr>
          <w:p w14:paraId="50A3B14E">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574.83</w:t>
            </w:r>
          </w:p>
        </w:tc>
        <w:tc>
          <w:tcPr>
            <w:tcW w:w="1983" w:type="dxa"/>
            <w:gridSpan w:val="2"/>
            <w:shd w:val="clear"/>
            <w:vAlign w:val="bottom"/>
          </w:tcPr>
          <w:p w14:paraId="5A7B6931">
            <w:pPr>
              <w:keepNext w:val="0"/>
              <w:keepLines w:val="0"/>
              <w:widowControl/>
              <w:suppressLineNumbers w:val="0"/>
              <w:jc w:val="center"/>
              <w:textAlignment w:val="bottom"/>
              <w:rPr>
                <w:rFonts w:hint="default" w:ascii="宋体" w:hAnsi="宋体" w:eastAsia="宋体" w:cs="宋体"/>
                <w:i w:val="0"/>
                <w:iCs w:val="0"/>
                <w:snapToGrid w:val="0"/>
                <w:color w:val="000000"/>
                <w:kern w:val="0"/>
                <w:sz w:val="24"/>
                <w:szCs w:val="24"/>
                <w:u w:val="none"/>
                <w:lang w:val="en-US" w:eastAsia="zh-CN" w:bidi="ar-SA"/>
              </w:rPr>
            </w:pPr>
            <w:r>
              <w:rPr>
                <w:rFonts w:hint="eastAsia" w:ascii="宋体" w:hAnsi="宋体" w:eastAsia="宋体" w:cs="宋体"/>
                <w:i w:val="0"/>
                <w:iCs w:val="0"/>
                <w:snapToGrid w:val="0"/>
                <w:color w:val="000000"/>
                <w:kern w:val="0"/>
                <w:sz w:val="24"/>
                <w:szCs w:val="24"/>
                <w:u w:val="none"/>
                <w:lang w:val="en-US" w:eastAsia="zh-CN" w:bidi="ar"/>
              </w:rPr>
              <w:t>1786.77</w:t>
            </w:r>
          </w:p>
        </w:tc>
      </w:tr>
      <w:tr w14:paraId="6D746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0FEC3B79">
            <w:pPr>
              <w:spacing w:line="240" w:lineRule="auto"/>
              <w:ind w:firstLine="420"/>
              <w:jc w:val="center"/>
              <w:rPr>
                <w:rFonts w:ascii="仿宋_GB2312" w:eastAsia="仿宋_GB2312"/>
                <w:kern w:val="0"/>
                <w:lang w:eastAsia="zh-CN"/>
              </w:rPr>
            </w:pPr>
          </w:p>
          <w:p w14:paraId="26217CFA">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14:paraId="7155FA62">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14:paraId="3B0EE47A">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14:paraId="3EA7B1E8">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14:paraId="47DFB300">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14:paraId="1EF27F8E">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14:paraId="59CF22D4">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14:paraId="525C93D2">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14:paraId="4C1A087C">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14:paraId="57386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7F2CD01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14:paraId="6AAE10E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14:paraId="2016690B">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14:paraId="4D734BF4">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14:paraId="5567D620">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14:paraId="31CE4E4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14:paraId="62FE64A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14:paraId="08A9A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1134AD1B">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14:paraId="60DD977F">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14:paraId="6E22F6CC">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14:paraId="681A8081">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14:paraId="2CEB21E1">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14:paraId="431355F9">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14:paraId="1202C0FC">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14:paraId="1FD6A596">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14:paraId="1A8EC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14:paraId="6FD2D1A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14:paraId="3DEA5CE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14:paraId="2318A96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汨罗市工信局</w:t>
            </w:r>
          </w:p>
        </w:tc>
      </w:tr>
      <w:tr w14:paraId="24644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14:paraId="39F08D05">
            <w:pPr>
              <w:spacing w:line="240" w:lineRule="auto"/>
              <w:ind w:firstLine="420"/>
              <w:jc w:val="center"/>
              <w:rPr>
                <w:rFonts w:ascii="仿宋_GB2312" w:eastAsia="仿宋_GB2312"/>
                <w:kern w:val="0"/>
              </w:rPr>
            </w:pPr>
          </w:p>
          <w:p w14:paraId="02CC017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14:paraId="7293EDF7">
            <w:pPr>
              <w:spacing w:line="240" w:lineRule="auto"/>
              <w:ind w:firstLine="420"/>
              <w:jc w:val="center"/>
              <w:rPr>
                <w:rFonts w:ascii="仿宋_GB2312" w:eastAsia="仿宋_GB2312"/>
                <w:kern w:val="0"/>
              </w:rPr>
            </w:pPr>
          </w:p>
        </w:tc>
        <w:tc>
          <w:tcPr>
            <w:tcW w:w="1249" w:type="dxa"/>
            <w:vAlign w:val="center"/>
          </w:tcPr>
          <w:p w14:paraId="61B9D6C3">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14:paraId="50FFE090">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14:paraId="667FCA1F">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1A154AB2">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14:paraId="5EE1142B">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5230B5E4">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14:paraId="26B9A002">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09218C1B">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14:paraId="73CABA4F">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14:paraId="75AB8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730885E9">
            <w:pPr>
              <w:spacing w:line="240" w:lineRule="auto"/>
              <w:ind w:firstLine="420"/>
              <w:jc w:val="center"/>
              <w:rPr>
                <w:rFonts w:ascii="仿宋_GB2312" w:eastAsia="仿宋_GB2312"/>
                <w:kern w:val="0"/>
              </w:rPr>
            </w:pPr>
          </w:p>
        </w:tc>
        <w:tc>
          <w:tcPr>
            <w:tcW w:w="2098" w:type="dxa"/>
            <w:gridSpan w:val="2"/>
            <w:vAlign w:val="center"/>
          </w:tcPr>
          <w:p w14:paraId="0459E6DD">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14:paraId="40867B6B">
            <w:pPr>
              <w:spacing w:line="240" w:lineRule="auto"/>
              <w:ind w:firstLine="420"/>
              <w:jc w:val="center"/>
              <w:rPr>
                <w:rFonts w:hint="default" w:ascii="仿宋_GB2312" w:eastAsia="仿宋_GB2312"/>
                <w:kern w:val="0"/>
                <w:lang w:val="en-US" w:eastAsia="zh-CN"/>
              </w:rPr>
            </w:pPr>
            <w:r>
              <w:rPr>
                <w:rFonts w:hint="eastAsia" w:ascii="宋体" w:hAnsi="宋体" w:eastAsia="宋体" w:cs="宋体"/>
                <w:i w:val="0"/>
                <w:iCs w:val="0"/>
                <w:snapToGrid w:val="0"/>
                <w:color w:val="000000"/>
                <w:kern w:val="0"/>
                <w:sz w:val="24"/>
                <w:szCs w:val="24"/>
                <w:u w:val="none"/>
                <w:lang w:val="en-US" w:eastAsia="zh-CN" w:bidi="ar"/>
              </w:rPr>
              <w:t>539.86</w:t>
            </w:r>
          </w:p>
        </w:tc>
        <w:tc>
          <w:tcPr>
            <w:tcW w:w="1298" w:type="dxa"/>
            <w:shd w:val="clear"/>
            <w:vAlign w:val="center"/>
          </w:tcPr>
          <w:p w14:paraId="78350D28">
            <w:pPr>
              <w:keepNext w:val="0"/>
              <w:keepLines w:val="0"/>
              <w:widowControl/>
              <w:suppressLineNumbers w:val="0"/>
              <w:jc w:val="right"/>
              <w:textAlignment w:val="center"/>
              <w:rPr>
                <w:rFonts w:hint="eastAsia" w:ascii="宋体" w:hAnsi="宋体" w:eastAsia="宋体" w:cs="宋体"/>
                <w:i w:val="0"/>
                <w:iCs w:val="0"/>
                <w:snapToGrid w:val="0"/>
                <w:color w:val="000000"/>
                <w:kern w:val="0"/>
                <w:sz w:val="24"/>
                <w:szCs w:val="24"/>
                <w:u w:val="none"/>
                <w:lang w:val="en-US" w:eastAsia="en-US" w:bidi="ar-SA"/>
              </w:rPr>
            </w:pPr>
            <w:r>
              <w:rPr>
                <w:rFonts w:hint="eastAsia" w:ascii="宋体" w:hAnsi="宋体" w:eastAsia="宋体" w:cs="宋体"/>
                <w:i w:val="0"/>
                <w:iCs w:val="0"/>
                <w:snapToGrid w:val="0"/>
                <w:color w:val="000000"/>
                <w:kern w:val="0"/>
                <w:sz w:val="24"/>
                <w:szCs w:val="24"/>
                <w:u w:val="none"/>
                <w:lang w:val="en-US" w:eastAsia="zh-CN" w:bidi="ar"/>
              </w:rPr>
              <w:t xml:space="preserve">1786.77 </w:t>
            </w:r>
          </w:p>
        </w:tc>
        <w:tc>
          <w:tcPr>
            <w:tcW w:w="1269" w:type="dxa"/>
            <w:shd w:val="clear"/>
            <w:vAlign w:val="center"/>
          </w:tcPr>
          <w:p w14:paraId="5FDA3D24">
            <w:pPr>
              <w:keepNext w:val="0"/>
              <w:keepLines w:val="0"/>
              <w:widowControl/>
              <w:suppressLineNumbers w:val="0"/>
              <w:jc w:val="right"/>
              <w:textAlignment w:val="center"/>
              <w:rPr>
                <w:rFonts w:hint="eastAsia" w:ascii="宋体" w:hAnsi="宋体" w:eastAsia="宋体" w:cs="宋体"/>
                <w:i w:val="0"/>
                <w:iCs w:val="0"/>
                <w:snapToGrid w:val="0"/>
                <w:color w:val="000000"/>
                <w:kern w:val="0"/>
                <w:sz w:val="24"/>
                <w:szCs w:val="24"/>
                <w:u w:val="none"/>
                <w:lang w:val="en-US" w:eastAsia="en-US" w:bidi="ar-SA"/>
              </w:rPr>
            </w:pPr>
            <w:r>
              <w:rPr>
                <w:rFonts w:hint="eastAsia" w:ascii="宋体" w:hAnsi="宋体" w:eastAsia="宋体" w:cs="宋体"/>
                <w:i w:val="0"/>
                <w:iCs w:val="0"/>
                <w:snapToGrid w:val="0"/>
                <w:color w:val="000000"/>
                <w:kern w:val="0"/>
                <w:sz w:val="24"/>
                <w:szCs w:val="24"/>
                <w:u w:val="none"/>
                <w:lang w:val="en-US" w:eastAsia="zh-CN" w:bidi="ar"/>
              </w:rPr>
              <w:t xml:space="preserve">1786.77 </w:t>
            </w:r>
          </w:p>
        </w:tc>
        <w:tc>
          <w:tcPr>
            <w:tcW w:w="699" w:type="dxa"/>
            <w:vAlign w:val="center"/>
          </w:tcPr>
          <w:p w14:paraId="47D16717">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14:paraId="0424998F">
            <w:pPr>
              <w:spacing w:line="240" w:lineRule="auto"/>
              <w:ind w:firstLine="210" w:firstLineChars="100"/>
              <w:jc w:val="both"/>
              <w:rPr>
                <w:rFonts w:hint="eastAsia" w:ascii="仿宋_GB2312" w:eastAsia="仿宋_GB2312"/>
                <w:kern w:val="0"/>
                <w:lang w:val="en-US" w:eastAsia="zh-CN"/>
              </w:rPr>
            </w:pPr>
            <w:r>
              <w:rPr>
                <w:rFonts w:hint="eastAsia" w:ascii="仿宋_GB2312" w:eastAsia="仿宋_GB2312"/>
                <w:kern w:val="0"/>
              </w:rPr>
              <w:t>10</w:t>
            </w:r>
            <w:r>
              <w:rPr>
                <w:rFonts w:hint="eastAsia" w:ascii="仿宋_GB2312" w:eastAsia="仿宋_GB2312"/>
                <w:kern w:val="0"/>
                <w:lang w:val="en-US" w:eastAsia="zh-CN"/>
              </w:rPr>
              <w:t>%</w:t>
            </w:r>
          </w:p>
        </w:tc>
        <w:tc>
          <w:tcPr>
            <w:tcW w:w="1423" w:type="dxa"/>
            <w:vAlign w:val="center"/>
          </w:tcPr>
          <w:p w14:paraId="4BE68CE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14:paraId="57352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14:paraId="282C8CA6">
            <w:pPr>
              <w:spacing w:line="240" w:lineRule="auto"/>
              <w:ind w:firstLine="420"/>
              <w:jc w:val="center"/>
              <w:rPr>
                <w:rFonts w:ascii="仿宋_GB2312" w:eastAsia="仿宋_GB2312"/>
                <w:kern w:val="0"/>
              </w:rPr>
            </w:pPr>
          </w:p>
        </w:tc>
        <w:tc>
          <w:tcPr>
            <w:tcW w:w="4645" w:type="dxa"/>
            <w:gridSpan w:val="4"/>
            <w:vAlign w:val="center"/>
          </w:tcPr>
          <w:p w14:paraId="2DC94066">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14:paraId="02A43B29">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14:paraId="52A73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14:paraId="65FF622F">
            <w:pPr>
              <w:spacing w:line="240" w:lineRule="auto"/>
              <w:ind w:firstLine="420"/>
              <w:jc w:val="center"/>
              <w:rPr>
                <w:rFonts w:ascii="仿宋_GB2312" w:eastAsia="仿宋_GB2312"/>
                <w:kern w:val="0"/>
              </w:rPr>
            </w:pPr>
          </w:p>
        </w:tc>
        <w:tc>
          <w:tcPr>
            <w:tcW w:w="4645" w:type="dxa"/>
            <w:gridSpan w:val="4"/>
            <w:vAlign w:val="center"/>
          </w:tcPr>
          <w:p w14:paraId="237E9998">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lang w:eastAsia="zh-CN"/>
              </w:rPr>
              <w:t>其中：一般公共预算：</w:t>
            </w:r>
            <w:r>
              <w:rPr>
                <w:rFonts w:hint="eastAsia" w:ascii="仿宋_GB2312" w:eastAsia="仿宋_GB2312"/>
                <w:kern w:val="0"/>
                <w:lang w:val="en-US" w:eastAsia="zh-CN"/>
              </w:rPr>
              <w:t>1034.76</w:t>
            </w:r>
          </w:p>
        </w:tc>
        <w:tc>
          <w:tcPr>
            <w:tcW w:w="4260" w:type="dxa"/>
            <w:gridSpan w:val="4"/>
            <w:vAlign w:val="center"/>
          </w:tcPr>
          <w:p w14:paraId="459DAAEC">
            <w:pPr>
              <w:spacing w:line="240" w:lineRule="auto"/>
              <w:ind w:firstLine="420"/>
              <w:jc w:val="left"/>
              <w:rPr>
                <w:rFonts w:hint="default" w:ascii="仿宋_GB2312" w:eastAsia="仿宋_GB2312"/>
                <w:kern w:val="0"/>
                <w:lang w:val="en-US" w:eastAsia="zh-CN"/>
              </w:rPr>
            </w:pPr>
            <w:r>
              <w:rPr>
                <w:rFonts w:hint="eastAsia" w:ascii="仿宋_GB2312" w:hAnsi="宋体" w:eastAsia="仿宋_GB2312" w:cs="宋体"/>
                <w:kern w:val="0"/>
              </w:rPr>
              <w:t>其中：基本支出：</w:t>
            </w:r>
            <w:r>
              <w:rPr>
                <w:rFonts w:hint="eastAsia" w:ascii="仿宋_GB2312" w:hAnsi="宋体" w:eastAsia="仿宋_GB2312" w:cs="宋体"/>
                <w:kern w:val="0"/>
                <w:lang w:val="en-US" w:eastAsia="zh-CN"/>
              </w:rPr>
              <w:t>539.43</w:t>
            </w:r>
          </w:p>
        </w:tc>
      </w:tr>
      <w:tr w14:paraId="555B2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14:paraId="12C9CA8E">
            <w:pPr>
              <w:spacing w:line="240" w:lineRule="auto"/>
              <w:ind w:firstLine="420"/>
              <w:jc w:val="center"/>
              <w:rPr>
                <w:rFonts w:ascii="仿宋_GB2312" w:eastAsia="仿宋_GB2312"/>
                <w:kern w:val="0"/>
              </w:rPr>
            </w:pPr>
          </w:p>
        </w:tc>
        <w:tc>
          <w:tcPr>
            <w:tcW w:w="4645" w:type="dxa"/>
            <w:gridSpan w:val="4"/>
            <w:vAlign w:val="center"/>
          </w:tcPr>
          <w:p w14:paraId="1BF65C8A">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政府性基金拨款：</w:t>
            </w:r>
            <w:r>
              <w:rPr>
                <w:rFonts w:hint="eastAsia" w:ascii="仿宋_GB2312" w:hAnsi="宋体" w:eastAsia="仿宋_GB2312" w:cs="宋体"/>
                <w:kern w:val="0"/>
                <w:lang w:val="en-US" w:eastAsia="zh-CN"/>
              </w:rPr>
              <w:t>752.00</w:t>
            </w:r>
          </w:p>
        </w:tc>
        <w:tc>
          <w:tcPr>
            <w:tcW w:w="4260" w:type="dxa"/>
            <w:gridSpan w:val="4"/>
            <w:vAlign w:val="center"/>
          </w:tcPr>
          <w:p w14:paraId="55BECDEE">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项目支出：</w:t>
            </w:r>
            <w:r>
              <w:rPr>
                <w:rFonts w:hint="eastAsia" w:ascii="仿宋_GB2312" w:hAnsi="宋体" w:eastAsia="仿宋_GB2312" w:cs="宋体"/>
                <w:kern w:val="0"/>
                <w:lang w:val="en-US" w:eastAsia="zh-CN"/>
              </w:rPr>
              <w:t>1247.38</w:t>
            </w:r>
          </w:p>
        </w:tc>
      </w:tr>
      <w:tr w14:paraId="40338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2E08E053">
            <w:pPr>
              <w:spacing w:line="240" w:lineRule="auto"/>
              <w:ind w:firstLine="420"/>
              <w:jc w:val="center"/>
              <w:rPr>
                <w:rFonts w:ascii="仿宋_GB2312" w:eastAsia="仿宋_GB2312"/>
                <w:kern w:val="0"/>
              </w:rPr>
            </w:pPr>
          </w:p>
        </w:tc>
        <w:tc>
          <w:tcPr>
            <w:tcW w:w="4645" w:type="dxa"/>
            <w:gridSpan w:val="4"/>
            <w:vAlign w:val="center"/>
          </w:tcPr>
          <w:p w14:paraId="56E75749">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14:paraId="61AD26C7">
            <w:pPr>
              <w:spacing w:line="240" w:lineRule="auto"/>
              <w:ind w:firstLine="420"/>
              <w:jc w:val="left"/>
              <w:rPr>
                <w:rFonts w:ascii="仿宋_GB2312" w:eastAsia="仿宋_GB2312"/>
                <w:kern w:val="0"/>
                <w:lang w:eastAsia="zh-CN"/>
              </w:rPr>
            </w:pPr>
          </w:p>
        </w:tc>
      </w:tr>
      <w:tr w14:paraId="3C5D0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14:paraId="74E29580">
            <w:pPr>
              <w:spacing w:line="240" w:lineRule="auto"/>
              <w:ind w:firstLine="420"/>
              <w:jc w:val="center"/>
              <w:rPr>
                <w:rFonts w:ascii="仿宋_GB2312" w:eastAsia="仿宋_GB2312"/>
                <w:kern w:val="0"/>
                <w:lang w:eastAsia="zh-CN"/>
              </w:rPr>
            </w:pPr>
          </w:p>
        </w:tc>
        <w:tc>
          <w:tcPr>
            <w:tcW w:w="4645" w:type="dxa"/>
            <w:gridSpan w:val="4"/>
            <w:vAlign w:val="center"/>
          </w:tcPr>
          <w:p w14:paraId="390B59E8">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14:paraId="557F4DF2">
            <w:pPr>
              <w:spacing w:line="240" w:lineRule="auto"/>
              <w:ind w:firstLine="420"/>
              <w:jc w:val="center"/>
              <w:rPr>
                <w:rFonts w:ascii="仿宋_GB2312" w:eastAsia="仿宋_GB2312"/>
                <w:kern w:val="0"/>
              </w:rPr>
            </w:pPr>
          </w:p>
        </w:tc>
      </w:tr>
      <w:tr w14:paraId="6C1AC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14:paraId="05C0D102">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14:paraId="35AA1074">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14:paraId="6CC77ABD">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14:paraId="1A590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14:paraId="75837B3A">
            <w:pPr>
              <w:spacing w:line="240" w:lineRule="auto"/>
              <w:ind w:firstLine="420"/>
              <w:jc w:val="center"/>
              <w:rPr>
                <w:rFonts w:ascii="仿宋_GB2312" w:eastAsia="仿宋_GB2312"/>
                <w:kern w:val="0"/>
              </w:rPr>
            </w:pPr>
          </w:p>
        </w:tc>
        <w:tc>
          <w:tcPr>
            <w:tcW w:w="4645" w:type="dxa"/>
            <w:gridSpan w:val="4"/>
            <w:vAlign w:val="center"/>
          </w:tcPr>
          <w:p w14:paraId="32F1BBCA">
            <w:pPr>
              <w:spacing w:line="240" w:lineRule="auto"/>
              <w:jc w:val="both"/>
              <w:rPr>
                <w:rFonts w:hint="eastAsia" w:ascii="仿宋_GB2312" w:eastAsia="仿宋_GB2312"/>
                <w:kern w:val="0"/>
                <w:lang w:val="en-US" w:eastAsia="zh-CN"/>
              </w:rPr>
            </w:pPr>
            <w:r>
              <w:rPr>
                <w:rFonts w:hint="eastAsia" w:ascii="仿宋_GB2312" w:eastAsia="仿宋_GB2312"/>
                <w:kern w:val="0"/>
                <w:lang w:val="en-US" w:eastAsia="zh-CN"/>
              </w:rPr>
              <w:t>1、实现工业总产值1160亿；</w:t>
            </w:r>
          </w:p>
          <w:p w14:paraId="3CB1DB6B">
            <w:pPr>
              <w:spacing w:line="240" w:lineRule="auto"/>
              <w:jc w:val="both"/>
              <w:rPr>
                <w:rFonts w:hint="eastAsia" w:ascii="仿宋_GB2312" w:eastAsia="仿宋_GB2312"/>
                <w:kern w:val="0"/>
                <w:lang w:val="en-US" w:eastAsia="zh-CN"/>
              </w:rPr>
            </w:pPr>
            <w:r>
              <w:rPr>
                <w:rFonts w:hint="eastAsia" w:ascii="仿宋_GB2312" w:eastAsia="仿宋_GB2312"/>
                <w:kern w:val="0"/>
                <w:lang w:val="en-US" w:eastAsia="zh-CN"/>
              </w:rPr>
              <w:t>2、完成入规企业20家；</w:t>
            </w:r>
          </w:p>
          <w:p w14:paraId="5630C8FD">
            <w:pPr>
              <w:spacing w:line="240" w:lineRule="auto"/>
              <w:jc w:val="both"/>
              <w:rPr>
                <w:rFonts w:ascii="仿宋_GB2312" w:eastAsia="仿宋_GB2312"/>
                <w:kern w:val="0"/>
              </w:rPr>
            </w:pPr>
            <w:r>
              <w:rPr>
                <w:rFonts w:hint="eastAsia" w:ascii="仿宋_GB2312" w:eastAsia="仿宋_GB2312"/>
                <w:kern w:val="0"/>
                <w:lang w:val="en-US" w:eastAsia="zh-CN"/>
              </w:rPr>
              <w:t>3、争取项目资金2500万；</w:t>
            </w:r>
          </w:p>
        </w:tc>
        <w:tc>
          <w:tcPr>
            <w:tcW w:w="4260" w:type="dxa"/>
            <w:gridSpan w:val="4"/>
            <w:vAlign w:val="center"/>
          </w:tcPr>
          <w:p w14:paraId="156E0DC0">
            <w:pPr>
              <w:spacing w:line="240" w:lineRule="auto"/>
              <w:jc w:val="both"/>
              <w:rPr>
                <w:rFonts w:ascii="仿宋_GB2312" w:eastAsia="仿宋_GB2312"/>
                <w:kern w:val="0"/>
              </w:rPr>
            </w:pPr>
            <w:r>
              <w:rPr>
                <w:rFonts w:hint="eastAsia" w:ascii="仿宋_GB2312" w:eastAsia="仿宋_GB2312"/>
                <w:kern w:val="0"/>
              </w:rPr>
              <w:t>全年预计完成规模工业总产值1160亿元，同比增长14.8%，约占岳阳市同期规模工业总产值的16%；预计规模工业增加值增速7.5%。全年预计完成工业投资198亿元，同比增长11%；预计完成工业技改投资138亿元，同比增长10%。全年预计新增规模工业企业20家、净增12家以上，保持了企稳回升的良好态势</w:t>
            </w:r>
          </w:p>
        </w:tc>
      </w:tr>
      <w:tr w14:paraId="46C5C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14:paraId="39FD8A89">
            <w:pPr>
              <w:spacing w:line="240" w:lineRule="auto"/>
              <w:ind w:firstLine="420"/>
              <w:jc w:val="center"/>
              <w:rPr>
                <w:rFonts w:ascii="仿宋_GB2312" w:eastAsia="仿宋_GB2312"/>
                <w:kern w:val="0"/>
              </w:rPr>
            </w:pPr>
          </w:p>
          <w:p w14:paraId="50767195">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14:paraId="07454C35">
            <w:pPr>
              <w:spacing w:line="240" w:lineRule="auto"/>
              <w:ind w:firstLine="420"/>
              <w:jc w:val="center"/>
              <w:rPr>
                <w:rFonts w:ascii="仿宋_GB2312" w:eastAsia="仿宋_GB2312"/>
                <w:kern w:val="0"/>
              </w:rPr>
            </w:pPr>
          </w:p>
          <w:p w14:paraId="58206D1C">
            <w:pPr>
              <w:spacing w:line="240" w:lineRule="auto"/>
              <w:ind w:firstLine="420"/>
              <w:jc w:val="center"/>
              <w:rPr>
                <w:rFonts w:ascii="仿宋_GB2312" w:eastAsia="仿宋_GB2312"/>
                <w:kern w:val="0"/>
              </w:rPr>
            </w:pPr>
          </w:p>
        </w:tc>
        <w:tc>
          <w:tcPr>
            <w:tcW w:w="1069" w:type="dxa"/>
            <w:vAlign w:val="center"/>
          </w:tcPr>
          <w:p w14:paraId="6608A1AE">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14:paraId="6EE7F8D6">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14:paraId="1866ACC2">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14:paraId="30FBB1D7">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14:paraId="42F791DC">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14:paraId="50332CA5">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772EAC6F">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14:paraId="00A1F1AA">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14:paraId="0B522B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14:paraId="6D424521">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14:paraId="0C58A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43201F45">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14:paraId="2A5EB4F6">
            <w:pPr>
              <w:spacing w:line="240" w:lineRule="auto"/>
              <w:jc w:val="center"/>
              <w:rPr>
                <w:rFonts w:ascii="仿宋_GB2312" w:eastAsia="仿宋_GB2312"/>
                <w:kern w:val="0"/>
              </w:rPr>
            </w:pPr>
            <w:r>
              <w:rPr>
                <w:rFonts w:hint="eastAsia" w:ascii="仿宋_GB2312" w:hAnsi="宋体" w:eastAsia="仿宋_GB2312" w:cs="宋体"/>
                <w:kern w:val="0"/>
              </w:rPr>
              <w:t>产出指标</w:t>
            </w:r>
          </w:p>
          <w:p w14:paraId="72CA71E8">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12CA2EB0">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14:paraId="785EE4BB">
            <w:pPr>
              <w:spacing w:line="240" w:lineRule="auto"/>
              <w:jc w:val="both"/>
              <w:rPr>
                <w:rFonts w:ascii="仿宋_GB2312" w:eastAsia="仿宋_GB2312"/>
                <w:kern w:val="0"/>
              </w:rPr>
            </w:pPr>
            <w:r>
              <w:rPr>
                <w:rFonts w:hint="eastAsia" w:ascii="仿宋_GB2312" w:eastAsia="仿宋_GB2312"/>
                <w:kern w:val="0"/>
              </w:rPr>
              <w:t>项目资金完成2500万元</w:t>
            </w:r>
          </w:p>
        </w:tc>
        <w:tc>
          <w:tcPr>
            <w:tcW w:w="1298" w:type="dxa"/>
            <w:vAlign w:val="center"/>
          </w:tcPr>
          <w:p w14:paraId="2A374824">
            <w:pPr>
              <w:spacing w:line="240" w:lineRule="auto"/>
              <w:jc w:val="both"/>
              <w:rPr>
                <w:rFonts w:ascii="仿宋_GB2312" w:eastAsia="仿宋_GB2312"/>
                <w:kern w:val="0"/>
              </w:rPr>
            </w:pPr>
            <w:r>
              <w:rPr>
                <w:rFonts w:hint="eastAsia" w:ascii="仿宋_GB2312" w:eastAsia="仿宋_GB2312"/>
                <w:kern w:val="0"/>
              </w:rPr>
              <w:t>项目资金完成2500万元</w:t>
            </w:r>
          </w:p>
        </w:tc>
        <w:tc>
          <w:tcPr>
            <w:tcW w:w="1269" w:type="dxa"/>
            <w:vAlign w:val="center"/>
          </w:tcPr>
          <w:p w14:paraId="708D788A">
            <w:pPr>
              <w:spacing w:line="240" w:lineRule="auto"/>
              <w:ind w:firstLine="420"/>
              <w:jc w:val="both"/>
              <w:rPr>
                <w:rFonts w:ascii="仿宋_GB2312" w:eastAsia="仿宋_GB2312"/>
                <w:kern w:val="0"/>
              </w:rPr>
            </w:pPr>
            <w:r>
              <w:rPr>
                <w:rFonts w:hint="eastAsia" w:ascii="仿宋_GB2312" w:eastAsia="仿宋_GB2312"/>
                <w:kern w:val="0"/>
              </w:rPr>
              <w:t>2500</w:t>
            </w:r>
          </w:p>
        </w:tc>
        <w:tc>
          <w:tcPr>
            <w:tcW w:w="699" w:type="dxa"/>
            <w:vAlign w:val="center"/>
          </w:tcPr>
          <w:p w14:paraId="567F5E54">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2717B7C4">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7CF9B186">
            <w:pPr>
              <w:spacing w:line="240" w:lineRule="auto"/>
              <w:ind w:firstLine="420"/>
              <w:jc w:val="center"/>
              <w:rPr>
                <w:rFonts w:ascii="仿宋_GB2312" w:eastAsia="仿宋_GB2312"/>
                <w:kern w:val="0"/>
              </w:rPr>
            </w:pPr>
          </w:p>
        </w:tc>
      </w:tr>
      <w:tr w14:paraId="44FAC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0" w:hRule="atLeast"/>
        </w:trPr>
        <w:tc>
          <w:tcPr>
            <w:tcW w:w="1074" w:type="dxa"/>
            <w:vMerge w:val="continue"/>
            <w:textDirection w:val="tbRlV"/>
            <w:vAlign w:val="center"/>
          </w:tcPr>
          <w:p w14:paraId="2591BDA2">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4CAD29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62D67C45">
            <w:pPr>
              <w:spacing w:line="240" w:lineRule="auto"/>
              <w:ind w:firstLine="420"/>
              <w:jc w:val="center"/>
              <w:rPr>
                <w:rFonts w:ascii="仿宋_GB2312" w:eastAsia="仿宋_GB2312"/>
                <w:kern w:val="0"/>
              </w:rPr>
            </w:pPr>
          </w:p>
        </w:tc>
        <w:tc>
          <w:tcPr>
            <w:tcW w:w="1249" w:type="dxa"/>
            <w:vAlign w:val="center"/>
          </w:tcPr>
          <w:p w14:paraId="35E485C8">
            <w:pPr>
              <w:spacing w:line="240" w:lineRule="auto"/>
              <w:ind w:firstLine="420"/>
              <w:jc w:val="center"/>
              <w:rPr>
                <w:rFonts w:ascii="仿宋_GB2312" w:eastAsia="仿宋_GB2312"/>
                <w:kern w:val="0"/>
              </w:rPr>
            </w:pPr>
          </w:p>
        </w:tc>
        <w:tc>
          <w:tcPr>
            <w:tcW w:w="1298" w:type="dxa"/>
            <w:vAlign w:val="center"/>
          </w:tcPr>
          <w:p w14:paraId="15CE1D7F">
            <w:pPr>
              <w:spacing w:line="240" w:lineRule="auto"/>
              <w:ind w:firstLine="420"/>
              <w:jc w:val="center"/>
              <w:rPr>
                <w:rFonts w:ascii="仿宋_GB2312" w:eastAsia="仿宋_GB2312"/>
                <w:kern w:val="0"/>
              </w:rPr>
            </w:pPr>
          </w:p>
        </w:tc>
        <w:tc>
          <w:tcPr>
            <w:tcW w:w="1269" w:type="dxa"/>
            <w:vAlign w:val="center"/>
          </w:tcPr>
          <w:p w14:paraId="346D111F">
            <w:pPr>
              <w:spacing w:line="240" w:lineRule="auto"/>
              <w:ind w:firstLine="420"/>
              <w:jc w:val="center"/>
              <w:rPr>
                <w:rFonts w:ascii="仿宋_GB2312" w:eastAsia="仿宋_GB2312"/>
                <w:kern w:val="0"/>
              </w:rPr>
            </w:pPr>
          </w:p>
        </w:tc>
        <w:tc>
          <w:tcPr>
            <w:tcW w:w="699" w:type="dxa"/>
            <w:vAlign w:val="center"/>
          </w:tcPr>
          <w:p w14:paraId="4812C5E9">
            <w:pPr>
              <w:spacing w:line="240" w:lineRule="auto"/>
              <w:ind w:firstLine="420"/>
              <w:jc w:val="center"/>
              <w:rPr>
                <w:rFonts w:ascii="仿宋_GB2312" w:eastAsia="仿宋_GB2312"/>
                <w:kern w:val="0"/>
              </w:rPr>
            </w:pPr>
          </w:p>
        </w:tc>
        <w:tc>
          <w:tcPr>
            <w:tcW w:w="869" w:type="dxa"/>
            <w:vAlign w:val="center"/>
          </w:tcPr>
          <w:p w14:paraId="42665481">
            <w:pPr>
              <w:spacing w:line="240" w:lineRule="auto"/>
              <w:ind w:firstLine="420"/>
              <w:jc w:val="center"/>
              <w:rPr>
                <w:rFonts w:ascii="仿宋_GB2312" w:eastAsia="仿宋_GB2312"/>
                <w:kern w:val="0"/>
              </w:rPr>
            </w:pPr>
          </w:p>
        </w:tc>
        <w:tc>
          <w:tcPr>
            <w:tcW w:w="1423" w:type="dxa"/>
            <w:vAlign w:val="center"/>
          </w:tcPr>
          <w:p w14:paraId="01001FE5">
            <w:pPr>
              <w:spacing w:line="240" w:lineRule="auto"/>
              <w:ind w:firstLine="420"/>
              <w:jc w:val="center"/>
              <w:rPr>
                <w:rFonts w:ascii="仿宋_GB2312" w:eastAsia="仿宋_GB2312"/>
                <w:kern w:val="0"/>
              </w:rPr>
            </w:pPr>
          </w:p>
        </w:tc>
      </w:tr>
      <w:tr w14:paraId="5A3CD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0" w:hRule="atLeast"/>
        </w:trPr>
        <w:tc>
          <w:tcPr>
            <w:tcW w:w="1074" w:type="dxa"/>
            <w:vMerge w:val="continue"/>
            <w:textDirection w:val="tbRlV"/>
            <w:vAlign w:val="center"/>
          </w:tcPr>
          <w:p w14:paraId="2263102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15DCA9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7EF051C">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14:paraId="10423A41">
            <w:pPr>
              <w:spacing w:line="240" w:lineRule="auto"/>
              <w:jc w:val="both"/>
              <w:rPr>
                <w:rFonts w:ascii="仿宋_GB2312" w:eastAsia="仿宋_GB2312"/>
                <w:kern w:val="0"/>
              </w:rPr>
            </w:pPr>
            <w:r>
              <w:rPr>
                <w:rFonts w:hint="eastAsia" w:ascii="仿宋_GB2312" w:eastAsia="仿宋_GB2312"/>
                <w:kern w:val="0"/>
              </w:rPr>
              <w:t>实现工业总产值 1160亿</w:t>
            </w:r>
          </w:p>
        </w:tc>
        <w:tc>
          <w:tcPr>
            <w:tcW w:w="1298" w:type="dxa"/>
            <w:vAlign w:val="center"/>
          </w:tcPr>
          <w:p w14:paraId="1A5ADA3A">
            <w:pPr>
              <w:spacing w:line="240" w:lineRule="auto"/>
              <w:jc w:val="both"/>
              <w:rPr>
                <w:rFonts w:ascii="仿宋_GB2312" w:eastAsia="仿宋_GB2312"/>
                <w:kern w:val="0"/>
              </w:rPr>
            </w:pPr>
            <w:r>
              <w:rPr>
                <w:rFonts w:hint="eastAsia" w:ascii="仿宋_GB2312" w:eastAsia="仿宋_GB2312"/>
                <w:kern w:val="0"/>
              </w:rPr>
              <w:t>实现工业总产值 1160亿</w:t>
            </w:r>
          </w:p>
        </w:tc>
        <w:tc>
          <w:tcPr>
            <w:tcW w:w="1269" w:type="dxa"/>
            <w:vAlign w:val="center"/>
          </w:tcPr>
          <w:p w14:paraId="54075F02">
            <w:pPr>
              <w:spacing w:line="240" w:lineRule="auto"/>
              <w:ind w:firstLine="420"/>
              <w:jc w:val="both"/>
              <w:rPr>
                <w:rFonts w:ascii="仿宋_GB2312" w:eastAsia="仿宋_GB2312"/>
                <w:kern w:val="0"/>
              </w:rPr>
            </w:pPr>
            <w:r>
              <w:rPr>
                <w:rFonts w:hint="eastAsia" w:ascii="仿宋_GB2312" w:eastAsia="仿宋_GB2312"/>
                <w:kern w:val="0"/>
              </w:rPr>
              <w:t>1160</w:t>
            </w:r>
          </w:p>
        </w:tc>
        <w:tc>
          <w:tcPr>
            <w:tcW w:w="699" w:type="dxa"/>
            <w:vAlign w:val="center"/>
          </w:tcPr>
          <w:p w14:paraId="5580FC82">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14:paraId="0982B111">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09E0DC5F">
            <w:pPr>
              <w:spacing w:line="240" w:lineRule="auto"/>
              <w:ind w:firstLine="420"/>
              <w:jc w:val="center"/>
              <w:rPr>
                <w:rFonts w:ascii="仿宋_GB2312" w:eastAsia="仿宋_GB2312"/>
                <w:kern w:val="0"/>
              </w:rPr>
            </w:pPr>
          </w:p>
        </w:tc>
      </w:tr>
      <w:tr w14:paraId="6DF719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14:paraId="13ECD9A6">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2201BAD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2EE26171">
            <w:pPr>
              <w:spacing w:line="240" w:lineRule="auto"/>
              <w:ind w:firstLine="420"/>
              <w:jc w:val="center"/>
              <w:rPr>
                <w:rFonts w:ascii="仿宋_GB2312" w:eastAsia="仿宋_GB2312"/>
                <w:kern w:val="0"/>
              </w:rPr>
            </w:pPr>
          </w:p>
        </w:tc>
        <w:tc>
          <w:tcPr>
            <w:tcW w:w="1249" w:type="dxa"/>
            <w:vAlign w:val="center"/>
          </w:tcPr>
          <w:p w14:paraId="3BA53E08">
            <w:pPr>
              <w:spacing w:line="240" w:lineRule="auto"/>
              <w:ind w:firstLine="420"/>
              <w:jc w:val="center"/>
              <w:rPr>
                <w:rFonts w:ascii="仿宋_GB2312" w:eastAsia="仿宋_GB2312"/>
                <w:kern w:val="0"/>
              </w:rPr>
            </w:pPr>
          </w:p>
        </w:tc>
        <w:tc>
          <w:tcPr>
            <w:tcW w:w="1298" w:type="dxa"/>
            <w:vAlign w:val="center"/>
          </w:tcPr>
          <w:p w14:paraId="33DF5A21">
            <w:pPr>
              <w:spacing w:line="240" w:lineRule="auto"/>
              <w:ind w:firstLine="420"/>
              <w:jc w:val="center"/>
              <w:rPr>
                <w:rFonts w:ascii="仿宋_GB2312" w:eastAsia="仿宋_GB2312"/>
                <w:kern w:val="0"/>
              </w:rPr>
            </w:pPr>
          </w:p>
        </w:tc>
        <w:tc>
          <w:tcPr>
            <w:tcW w:w="1269" w:type="dxa"/>
            <w:vAlign w:val="center"/>
          </w:tcPr>
          <w:p w14:paraId="4F080A08">
            <w:pPr>
              <w:spacing w:line="240" w:lineRule="auto"/>
              <w:ind w:firstLine="420"/>
              <w:jc w:val="center"/>
              <w:rPr>
                <w:rFonts w:ascii="仿宋_GB2312" w:eastAsia="仿宋_GB2312"/>
                <w:kern w:val="0"/>
              </w:rPr>
            </w:pPr>
          </w:p>
        </w:tc>
        <w:tc>
          <w:tcPr>
            <w:tcW w:w="699" w:type="dxa"/>
            <w:vAlign w:val="center"/>
          </w:tcPr>
          <w:p w14:paraId="155F4AED">
            <w:pPr>
              <w:spacing w:line="240" w:lineRule="auto"/>
              <w:ind w:firstLine="420"/>
              <w:jc w:val="center"/>
              <w:rPr>
                <w:rFonts w:ascii="仿宋_GB2312" w:eastAsia="仿宋_GB2312"/>
                <w:kern w:val="0"/>
              </w:rPr>
            </w:pPr>
          </w:p>
        </w:tc>
        <w:tc>
          <w:tcPr>
            <w:tcW w:w="869" w:type="dxa"/>
            <w:vAlign w:val="center"/>
          </w:tcPr>
          <w:p w14:paraId="2A226188">
            <w:pPr>
              <w:spacing w:line="240" w:lineRule="auto"/>
              <w:ind w:firstLine="420"/>
              <w:jc w:val="center"/>
              <w:rPr>
                <w:rFonts w:ascii="仿宋_GB2312" w:eastAsia="仿宋_GB2312"/>
                <w:kern w:val="0"/>
              </w:rPr>
            </w:pPr>
          </w:p>
        </w:tc>
        <w:tc>
          <w:tcPr>
            <w:tcW w:w="1423" w:type="dxa"/>
            <w:vAlign w:val="center"/>
          </w:tcPr>
          <w:p w14:paraId="3D7116F6">
            <w:pPr>
              <w:spacing w:line="240" w:lineRule="auto"/>
              <w:ind w:firstLine="420"/>
              <w:jc w:val="center"/>
              <w:rPr>
                <w:rFonts w:ascii="仿宋_GB2312" w:eastAsia="仿宋_GB2312"/>
                <w:kern w:val="0"/>
              </w:rPr>
            </w:pPr>
          </w:p>
        </w:tc>
      </w:tr>
      <w:tr w14:paraId="707CB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0" w:hRule="atLeast"/>
        </w:trPr>
        <w:tc>
          <w:tcPr>
            <w:tcW w:w="1074" w:type="dxa"/>
            <w:vMerge w:val="continue"/>
            <w:textDirection w:val="tbRlV"/>
            <w:vAlign w:val="center"/>
          </w:tcPr>
          <w:p w14:paraId="03AF4DA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1F2382D">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FAC5017">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14:paraId="5323318C">
            <w:pPr>
              <w:spacing w:line="240" w:lineRule="auto"/>
              <w:jc w:val="both"/>
              <w:rPr>
                <w:rFonts w:ascii="仿宋_GB2312" w:eastAsia="仿宋_GB2312"/>
                <w:kern w:val="0"/>
              </w:rPr>
            </w:pPr>
            <w:r>
              <w:rPr>
                <w:rFonts w:hint="eastAsia" w:ascii="仿宋_GB2312" w:eastAsia="仿宋_GB2312"/>
                <w:kern w:val="0"/>
              </w:rPr>
              <w:t>按年初计划</w:t>
            </w:r>
          </w:p>
        </w:tc>
        <w:tc>
          <w:tcPr>
            <w:tcW w:w="1298" w:type="dxa"/>
            <w:vAlign w:val="center"/>
          </w:tcPr>
          <w:p w14:paraId="479FA5D5">
            <w:pPr>
              <w:spacing w:line="240" w:lineRule="auto"/>
              <w:jc w:val="both"/>
              <w:rPr>
                <w:rFonts w:ascii="仿宋_GB2312" w:eastAsia="仿宋_GB2312"/>
                <w:kern w:val="0"/>
              </w:rPr>
            </w:pPr>
            <w:r>
              <w:rPr>
                <w:rFonts w:hint="eastAsia" w:ascii="仿宋_GB2312" w:eastAsia="仿宋_GB2312"/>
                <w:kern w:val="0"/>
              </w:rPr>
              <w:t>按年初计划</w:t>
            </w:r>
          </w:p>
        </w:tc>
        <w:tc>
          <w:tcPr>
            <w:tcW w:w="1269" w:type="dxa"/>
            <w:vAlign w:val="center"/>
          </w:tcPr>
          <w:p w14:paraId="5C1B3402">
            <w:pPr>
              <w:spacing w:line="240" w:lineRule="auto"/>
              <w:ind w:firstLine="420" w:firstLineChars="200"/>
              <w:jc w:val="both"/>
              <w:rPr>
                <w:rFonts w:ascii="仿宋_GB2312" w:eastAsia="仿宋_GB2312"/>
                <w:kern w:val="0"/>
              </w:rPr>
            </w:pPr>
            <w:r>
              <w:rPr>
                <w:rFonts w:hint="eastAsia" w:ascii="仿宋_GB2312" w:eastAsia="仿宋_GB2312"/>
                <w:kern w:val="0"/>
              </w:rPr>
              <w:t>按要求</w:t>
            </w:r>
          </w:p>
        </w:tc>
        <w:tc>
          <w:tcPr>
            <w:tcW w:w="699" w:type="dxa"/>
            <w:vAlign w:val="center"/>
          </w:tcPr>
          <w:p w14:paraId="4C56B99F">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869" w:type="dxa"/>
            <w:vAlign w:val="center"/>
          </w:tcPr>
          <w:p w14:paraId="5DA34835">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7BF8C6A4">
            <w:pPr>
              <w:spacing w:line="240" w:lineRule="auto"/>
              <w:ind w:firstLine="420"/>
              <w:jc w:val="center"/>
              <w:rPr>
                <w:rFonts w:ascii="仿宋_GB2312" w:eastAsia="仿宋_GB2312"/>
                <w:kern w:val="0"/>
              </w:rPr>
            </w:pPr>
          </w:p>
        </w:tc>
      </w:tr>
      <w:tr w14:paraId="0E1EE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14:paraId="1C42FDD7">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8ADF2D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8AFBDEC">
            <w:pPr>
              <w:spacing w:line="240" w:lineRule="auto"/>
              <w:ind w:firstLine="420"/>
              <w:jc w:val="center"/>
              <w:rPr>
                <w:rFonts w:ascii="仿宋_GB2312" w:eastAsia="仿宋_GB2312"/>
                <w:kern w:val="0"/>
              </w:rPr>
            </w:pPr>
          </w:p>
        </w:tc>
        <w:tc>
          <w:tcPr>
            <w:tcW w:w="1249" w:type="dxa"/>
            <w:vAlign w:val="center"/>
          </w:tcPr>
          <w:p w14:paraId="14EC514E">
            <w:pPr>
              <w:spacing w:line="240" w:lineRule="auto"/>
              <w:ind w:firstLine="420"/>
              <w:jc w:val="center"/>
              <w:rPr>
                <w:rFonts w:ascii="仿宋_GB2312" w:eastAsia="仿宋_GB2312"/>
                <w:kern w:val="0"/>
              </w:rPr>
            </w:pPr>
          </w:p>
        </w:tc>
        <w:tc>
          <w:tcPr>
            <w:tcW w:w="1298" w:type="dxa"/>
            <w:vAlign w:val="center"/>
          </w:tcPr>
          <w:p w14:paraId="7A000B20">
            <w:pPr>
              <w:spacing w:line="240" w:lineRule="auto"/>
              <w:jc w:val="both"/>
              <w:rPr>
                <w:rFonts w:ascii="仿宋_GB2312" w:eastAsia="仿宋_GB2312"/>
                <w:kern w:val="0"/>
              </w:rPr>
            </w:pPr>
          </w:p>
        </w:tc>
        <w:tc>
          <w:tcPr>
            <w:tcW w:w="1269" w:type="dxa"/>
            <w:vAlign w:val="center"/>
          </w:tcPr>
          <w:p w14:paraId="494C6CF7">
            <w:pPr>
              <w:spacing w:line="240" w:lineRule="auto"/>
              <w:ind w:firstLine="420"/>
              <w:jc w:val="center"/>
              <w:rPr>
                <w:rFonts w:ascii="仿宋_GB2312" w:eastAsia="仿宋_GB2312"/>
                <w:kern w:val="0"/>
              </w:rPr>
            </w:pPr>
          </w:p>
        </w:tc>
        <w:tc>
          <w:tcPr>
            <w:tcW w:w="699" w:type="dxa"/>
            <w:vAlign w:val="center"/>
          </w:tcPr>
          <w:p w14:paraId="37EBC37F">
            <w:pPr>
              <w:spacing w:line="240" w:lineRule="auto"/>
              <w:ind w:firstLine="420"/>
              <w:jc w:val="center"/>
              <w:rPr>
                <w:rFonts w:ascii="仿宋_GB2312" w:eastAsia="仿宋_GB2312"/>
                <w:kern w:val="0"/>
              </w:rPr>
            </w:pPr>
          </w:p>
        </w:tc>
        <w:tc>
          <w:tcPr>
            <w:tcW w:w="869" w:type="dxa"/>
            <w:vAlign w:val="center"/>
          </w:tcPr>
          <w:p w14:paraId="0E73072C">
            <w:pPr>
              <w:spacing w:line="240" w:lineRule="auto"/>
              <w:ind w:firstLine="420"/>
              <w:jc w:val="center"/>
              <w:rPr>
                <w:rFonts w:ascii="仿宋_GB2312" w:eastAsia="仿宋_GB2312"/>
                <w:kern w:val="0"/>
              </w:rPr>
            </w:pPr>
          </w:p>
        </w:tc>
        <w:tc>
          <w:tcPr>
            <w:tcW w:w="1423" w:type="dxa"/>
            <w:vAlign w:val="center"/>
          </w:tcPr>
          <w:p w14:paraId="5672D5D1">
            <w:pPr>
              <w:spacing w:line="240" w:lineRule="auto"/>
              <w:ind w:firstLine="420"/>
              <w:jc w:val="center"/>
              <w:rPr>
                <w:rFonts w:ascii="仿宋_GB2312" w:eastAsia="仿宋_GB2312"/>
                <w:kern w:val="0"/>
              </w:rPr>
            </w:pPr>
          </w:p>
        </w:tc>
      </w:tr>
      <w:tr w14:paraId="12396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40" w:hRule="atLeast"/>
        </w:trPr>
        <w:tc>
          <w:tcPr>
            <w:tcW w:w="1074" w:type="dxa"/>
            <w:vMerge w:val="continue"/>
            <w:textDirection w:val="tbRlV"/>
            <w:vAlign w:val="center"/>
          </w:tcPr>
          <w:p w14:paraId="275BB657">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7804D09C">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B7499A1">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14:paraId="32611957">
            <w:pPr>
              <w:spacing w:line="240" w:lineRule="auto"/>
              <w:jc w:val="both"/>
              <w:rPr>
                <w:rFonts w:ascii="仿宋_GB2312" w:eastAsia="仿宋_GB2312"/>
                <w:kern w:val="0"/>
              </w:rPr>
            </w:pPr>
            <w:r>
              <w:rPr>
                <w:rFonts w:hint="eastAsia" w:ascii="仿宋_GB2312" w:eastAsia="仿宋_GB2312"/>
                <w:kern w:val="0"/>
              </w:rPr>
              <w:t>新增规模企业增加产值</w:t>
            </w:r>
          </w:p>
        </w:tc>
        <w:tc>
          <w:tcPr>
            <w:tcW w:w="1298" w:type="dxa"/>
            <w:vAlign w:val="center"/>
          </w:tcPr>
          <w:p w14:paraId="078289F3">
            <w:pPr>
              <w:spacing w:line="240" w:lineRule="auto"/>
              <w:jc w:val="both"/>
              <w:rPr>
                <w:rFonts w:ascii="仿宋_GB2312" w:eastAsia="仿宋_GB2312"/>
                <w:kern w:val="0"/>
              </w:rPr>
            </w:pPr>
            <w:r>
              <w:rPr>
                <w:rFonts w:hint="eastAsia" w:ascii="仿宋_GB2312" w:eastAsia="仿宋_GB2312"/>
                <w:kern w:val="0"/>
              </w:rPr>
              <w:t>新增规模企业增加产值</w:t>
            </w:r>
          </w:p>
        </w:tc>
        <w:tc>
          <w:tcPr>
            <w:tcW w:w="1269" w:type="dxa"/>
            <w:vAlign w:val="center"/>
          </w:tcPr>
          <w:p w14:paraId="7A453B87">
            <w:pPr>
              <w:spacing w:line="240" w:lineRule="auto"/>
              <w:ind w:firstLine="420" w:firstLineChars="200"/>
              <w:jc w:val="both"/>
              <w:rPr>
                <w:rFonts w:ascii="仿宋_GB2312" w:eastAsia="仿宋_GB2312"/>
                <w:kern w:val="0"/>
              </w:rPr>
            </w:pPr>
            <w:r>
              <w:rPr>
                <w:rFonts w:hint="eastAsia" w:ascii="仿宋_GB2312" w:eastAsia="仿宋_GB2312"/>
                <w:kern w:val="0"/>
              </w:rPr>
              <w:t>8亿</w:t>
            </w:r>
          </w:p>
        </w:tc>
        <w:tc>
          <w:tcPr>
            <w:tcW w:w="699" w:type="dxa"/>
            <w:vAlign w:val="center"/>
          </w:tcPr>
          <w:p w14:paraId="415A3F60">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2AC58B95">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63D43995">
            <w:pPr>
              <w:spacing w:line="240" w:lineRule="auto"/>
              <w:ind w:firstLine="420"/>
              <w:jc w:val="center"/>
              <w:rPr>
                <w:rFonts w:ascii="仿宋_GB2312" w:eastAsia="仿宋_GB2312"/>
                <w:kern w:val="0"/>
              </w:rPr>
            </w:pPr>
          </w:p>
        </w:tc>
      </w:tr>
      <w:tr w14:paraId="53370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795DEC89">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640B64B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0745A337">
            <w:pPr>
              <w:spacing w:line="240" w:lineRule="auto"/>
              <w:ind w:firstLine="420"/>
              <w:jc w:val="center"/>
              <w:rPr>
                <w:rFonts w:ascii="仿宋_GB2312" w:eastAsia="仿宋_GB2312"/>
                <w:kern w:val="0"/>
              </w:rPr>
            </w:pPr>
          </w:p>
        </w:tc>
        <w:tc>
          <w:tcPr>
            <w:tcW w:w="1249" w:type="dxa"/>
            <w:vAlign w:val="center"/>
          </w:tcPr>
          <w:p w14:paraId="50A34D2D">
            <w:pPr>
              <w:spacing w:line="240" w:lineRule="auto"/>
              <w:ind w:firstLine="420"/>
              <w:jc w:val="center"/>
              <w:rPr>
                <w:rFonts w:ascii="仿宋_GB2312" w:eastAsia="仿宋_GB2312"/>
                <w:kern w:val="0"/>
              </w:rPr>
            </w:pPr>
          </w:p>
        </w:tc>
        <w:tc>
          <w:tcPr>
            <w:tcW w:w="1298" w:type="dxa"/>
            <w:vAlign w:val="center"/>
          </w:tcPr>
          <w:p w14:paraId="54DB100B">
            <w:pPr>
              <w:spacing w:line="240" w:lineRule="auto"/>
              <w:ind w:firstLine="420"/>
              <w:jc w:val="center"/>
              <w:rPr>
                <w:rFonts w:ascii="仿宋_GB2312" w:eastAsia="仿宋_GB2312"/>
                <w:kern w:val="0"/>
              </w:rPr>
            </w:pPr>
          </w:p>
        </w:tc>
        <w:tc>
          <w:tcPr>
            <w:tcW w:w="1269" w:type="dxa"/>
            <w:vAlign w:val="center"/>
          </w:tcPr>
          <w:p w14:paraId="40D8D424">
            <w:pPr>
              <w:spacing w:line="240" w:lineRule="auto"/>
              <w:ind w:firstLine="420"/>
              <w:jc w:val="center"/>
              <w:rPr>
                <w:rFonts w:ascii="仿宋_GB2312" w:eastAsia="仿宋_GB2312"/>
                <w:kern w:val="0"/>
              </w:rPr>
            </w:pPr>
          </w:p>
        </w:tc>
        <w:tc>
          <w:tcPr>
            <w:tcW w:w="699" w:type="dxa"/>
            <w:vAlign w:val="center"/>
          </w:tcPr>
          <w:p w14:paraId="12404D44">
            <w:pPr>
              <w:spacing w:line="240" w:lineRule="auto"/>
              <w:ind w:firstLine="420"/>
              <w:jc w:val="center"/>
              <w:rPr>
                <w:rFonts w:ascii="仿宋_GB2312" w:eastAsia="仿宋_GB2312"/>
                <w:kern w:val="0"/>
              </w:rPr>
            </w:pPr>
          </w:p>
        </w:tc>
        <w:tc>
          <w:tcPr>
            <w:tcW w:w="869" w:type="dxa"/>
            <w:vAlign w:val="center"/>
          </w:tcPr>
          <w:p w14:paraId="6DE220A2">
            <w:pPr>
              <w:spacing w:line="240" w:lineRule="auto"/>
              <w:ind w:firstLine="420"/>
              <w:jc w:val="center"/>
              <w:rPr>
                <w:rFonts w:ascii="仿宋_GB2312" w:eastAsia="仿宋_GB2312"/>
                <w:kern w:val="0"/>
              </w:rPr>
            </w:pPr>
          </w:p>
        </w:tc>
        <w:tc>
          <w:tcPr>
            <w:tcW w:w="1423" w:type="dxa"/>
            <w:vAlign w:val="center"/>
          </w:tcPr>
          <w:p w14:paraId="6004A8BA">
            <w:pPr>
              <w:spacing w:line="240" w:lineRule="auto"/>
              <w:ind w:firstLine="420"/>
              <w:jc w:val="center"/>
              <w:rPr>
                <w:rFonts w:ascii="仿宋_GB2312" w:eastAsia="仿宋_GB2312"/>
                <w:kern w:val="0"/>
              </w:rPr>
            </w:pPr>
          </w:p>
        </w:tc>
      </w:tr>
      <w:tr w14:paraId="17DE4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77C097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4E46C1EB">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35D6A21">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14:paraId="5D9BC272">
            <w:pPr>
              <w:spacing w:line="240" w:lineRule="auto"/>
              <w:jc w:val="both"/>
              <w:rPr>
                <w:rFonts w:ascii="仿宋_GB2312" w:eastAsia="仿宋_GB2312"/>
                <w:kern w:val="0"/>
              </w:rPr>
            </w:pPr>
            <w:r>
              <w:rPr>
                <w:rFonts w:hint="eastAsia" w:ascii="仿宋_GB2312" w:eastAsia="仿宋_GB2312"/>
                <w:kern w:val="0"/>
              </w:rPr>
              <w:t>万元规模企业增加能耗降低</w:t>
            </w:r>
          </w:p>
        </w:tc>
        <w:tc>
          <w:tcPr>
            <w:tcW w:w="1298" w:type="dxa"/>
            <w:vAlign w:val="center"/>
          </w:tcPr>
          <w:p w14:paraId="6E8C4873">
            <w:pPr>
              <w:spacing w:line="240" w:lineRule="auto"/>
              <w:jc w:val="both"/>
              <w:rPr>
                <w:rFonts w:ascii="仿宋_GB2312" w:eastAsia="仿宋_GB2312"/>
                <w:kern w:val="0"/>
              </w:rPr>
            </w:pPr>
            <w:r>
              <w:rPr>
                <w:rFonts w:hint="eastAsia" w:ascii="仿宋_GB2312" w:eastAsia="仿宋_GB2312"/>
                <w:kern w:val="0"/>
              </w:rPr>
              <w:t>万元规模企业增加能耗降低</w:t>
            </w:r>
          </w:p>
        </w:tc>
        <w:tc>
          <w:tcPr>
            <w:tcW w:w="1269" w:type="dxa"/>
            <w:vAlign w:val="center"/>
          </w:tcPr>
          <w:p w14:paraId="4886005B">
            <w:pPr>
              <w:spacing w:line="240" w:lineRule="auto"/>
              <w:ind w:firstLine="210" w:firstLineChars="100"/>
              <w:jc w:val="both"/>
              <w:rPr>
                <w:rFonts w:ascii="仿宋_GB2312" w:eastAsia="仿宋_GB2312"/>
                <w:kern w:val="0"/>
              </w:rPr>
            </w:pPr>
            <w:r>
              <w:rPr>
                <w:rFonts w:hint="eastAsia" w:ascii="仿宋_GB2312" w:eastAsia="仿宋_GB2312"/>
                <w:kern w:val="0"/>
              </w:rPr>
              <w:t>20%以上</w:t>
            </w:r>
          </w:p>
        </w:tc>
        <w:tc>
          <w:tcPr>
            <w:tcW w:w="699" w:type="dxa"/>
            <w:vAlign w:val="center"/>
          </w:tcPr>
          <w:p w14:paraId="75FAE414">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3309901E">
            <w:pPr>
              <w:spacing w:line="240" w:lineRule="auto"/>
              <w:jc w:val="center"/>
              <w:rPr>
                <w:rFonts w:ascii="仿宋_GB2312" w:eastAsia="仿宋_GB2312"/>
                <w:kern w:val="0"/>
              </w:rPr>
            </w:pPr>
            <w:r>
              <w:rPr>
                <w:rFonts w:hint="eastAsia" w:ascii="仿宋_GB2312" w:eastAsia="仿宋_GB2312"/>
                <w:kern w:val="0"/>
                <w:lang w:val="en-US" w:eastAsia="zh-CN"/>
              </w:rPr>
              <w:t>10</w:t>
            </w:r>
          </w:p>
        </w:tc>
        <w:tc>
          <w:tcPr>
            <w:tcW w:w="1423" w:type="dxa"/>
            <w:vAlign w:val="center"/>
          </w:tcPr>
          <w:p w14:paraId="4D65F265">
            <w:pPr>
              <w:spacing w:line="240" w:lineRule="auto"/>
              <w:ind w:firstLine="420"/>
              <w:jc w:val="center"/>
              <w:rPr>
                <w:rFonts w:ascii="仿宋_GB2312" w:eastAsia="仿宋_GB2312"/>
                <w:kern w:val="0"/>
              </w:rPr>
            </w:pPr>
          </w:p>
        </w:tc>
      </w:tr>
      <w:tr w14:paraId="3FBA8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4A612F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7D09F0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2ABD683">
            <w:pPr>
              <w:spacing w:line="240" w:lineRule="auto"/>
              <w:ind w:firstLine="420"/>
              <w:jc w:val="center"/>
              <w:rPr>
                <w:rFonts w:ascii="仿宋_GB2312" w:eastAsia="仿宋_GB2312"/>
                <w:kern w:val="0"/>
              </w:rPr>
            </w:pPr>
          </w:p>
        </w:tc>
        <w:tc>
          <w:tcPr>
            <w:tcW w:w="1249" w:type="dxa"/>
            <w:vAlign w:val="center"/>
          </w:tcPr>
          <w:p w14:paraId="710DCE7A">
            <w:pPr>
              <w:spacing w:line="240" w:lineRule="auto"/>
              <w:ind w:firstLine="420"/>
              <w:jc w:val="center"/>
              <w:rPr>
                <w:rFonts w:ascii="仿宋_GB2312" w:eastAsia="仿宋_GB2312"/>
                <w:kern w:val="0"/>
              </w:rPr>
            </w:pPr>
          </w:p>
        </w:tc>
        <w:tc>
          <w:tcPr>
            <w:tcW w:w="1298" w:type="dxa"/>
            <w:vAlign w:val="center"/>
          </w:tcPr>
          <w:p w14:paraId="610F1A26">
            <w:pPr>
              <w:spacing w:line="240" w:lineRule="auto"/>
              <w:ind w:firstLine="420"/>
              <w:jc w:val="center"/>
              <w:rPr>
                <w:rFonts w:ascii="仿宋_GB2312" w:eastAsia="仿宋_GB2312"/>
                <w:kern w:val="0"/>
              </w:rPr>
            </w:pPr>
          </w:p>
        </w:tc>
        <w:tc>
          <w:tcPr>
            <w:tcW w:w="1269" w:type="dxa"/>
            <w:vAlign w:val="center"/>
          </w:tcPr>
          <w:p w14:paraId="4AC02997">
            <w:pPr>
              <w:spacing w:line="240" w:lineRule="auto"/>
              <w:ind w:firstLine="420"/>
              <w:jc w:val="center"/>
              <w:rPr>
                <w:rFonts w:ascii="仿宋_GB2312" w:eastAsia="仿宋_GB2312"/>
                <w:kern w:val="0"/>
              </w:rPr>
            </w:pPr>
          </w:p>
        </w:tc>
        <w:tc>
          <w:tcPr>
            <w:tcW w:w="699" w:type="dxa"/>
            <w:vAlign w:val="center"/>
          </w:tcPr>
          <w:p w14:paraId="56C66EDF">
            <w:pPr>
              <w:spacing w:line="240" w:lineRule="auto"/>
              <w:ind w:firstLine="420"/>
              <w:jc w:val="center"/>
              <w:rPr>
                <w:rFonts w:ascii="仿宋_GB2312" w:eastAsia="仿宋_GB2312"/>
                <w:kern w:val="0"/>
              </w:rPr>
            </w:pPr>
          </w:p>
        </w:tc>
        <w:tc>
          <w:tcPr>
            <w:tcW w:w="869" w:type="dxa"/>
            <w:vAlign w:val="center"/>
          </w:tcPr>
          <w:p w14:paraId="14AC2896">
            <w:pPr>
              <w:spacing w:line="240" w:lineRule="auto"/>
              <w:ind w:firstLine="420"/>
              <w:jc w:val="center"/>
              <w:rPr>
                <w:rFonts w:ascii="仿宋_GB2312" w:eastAsia="仿宋_GB2312"/>
                <w:kern w:val="0"/>
              </w:rPr>
            </w:pPr>
          </w:p>
        </w:tc>
        <w:tc>
          <w:tcPr>
            <w:tcW w:w="1423" w:type="dxa"/>
            <w:vAlign w:val="center"/>
          </w:tcPr>
          <w:p w14:paraId="759B9D12">
            <w:pPr>
              <w:spacing w:line="240" w:lineRule="auto"/>
              <w:ind w:firstLine="420"/>
              <w:jc w:val="center"/>
              <w:rPr>
                <w:rFonts w:ascii="仿宋_GB2312" w:eastAsia="仿宋_GB2312"/>
                <w:kern w:val="0"/>
              </w:rPr>
            </w:pPr>
          </w:p>
        </w:tc>
      </w:tr>
      <w:tr w14:paraId="7EF96B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58F613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290ED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69CFA31B">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14:paraId="4DC60689">
            <w:pPr>
              <w:spacing w:line="240" w:lineRule="auto"/>
              <w:jc w:val="both"/>
              <w:rPr>
                <w:rFonts w:ascii="仿宋_GB2312" w:eastAsia="仿宋_GB2312"/>
                <w:kern w:val="0"/>
              </w:rPr>
            </w:pPr>
            <w:r>
              <w:rPr>
                <w:rFonts w:hint="eastAsia" w:ascii="仿宋_GB2312" w:eastAsia="仿宋_GB2312"/>
                <w:kern w:val="0"/>
              </w:rPr>
              <w:t>节约用煤</w:t>
            </w:r>
          </w:p>
        </w:tc>
        <w:tc>
          <w:tcPr>
            <w:tcW w:w="1298" w:type="dxa"/>
            <w:vAlign w:val="center"/>
          </w:tcPr>
          <w:p w14:paraId="45B96CBB">
            <w:pPr>
              <w:spacing w:line="240" w:lineRule="auto"/>
              <w:jc w:val="both"/>
              <w:rPr>
                <w:rFonts w:ascii="仿宋_GB2312" w:eastAsia="仿宋_GB2312"/>
                <w:kern w:val="0"/>
              </w:rPr>
            </w:pPr>
            <w:r>
              <w:rPr>
                <w:rFonts w:hint="eastAsia" w:ascii="仿宋_GB2312" w:eastAsia="仿宋_GB2312"/>
                <w:kern w:val="0"/>
              </w:rPr>
              <w:t>节约用煤</w:t>
            </w:r>
          </w:p>
        </w:tc>
        <w:tc>
          <w:tcPr>
            <w:tcW w:w="1269" w:type="dxa"/>
            <w:vAlign w:val="center"/>
          </w:tcPr>
          <w:p w14:paraId="35C3564D">
            <w:pPr>
              <w:spacing w:line="240" w:lineRule="auto"/>
              <w:jc w:val="both"/>
              <w:rPr>
                <w:rFonts w:ascii="仿宋_GB2312" w:eastAsia="仿宋_GB2312"/>
                <w:kern w:val="0"/>
              </w:rPr>
            </w:pPr>
            <w:r>
              <w:rPr>
                <w:rFonts w:hint="eastAsia" w:ascii="仿宋_GB2312" w:eastAsia="仿宋_GB2312"/>
                <w:kern w:val="0"/>
              </w:rPr>
              <w:t>5万吨标煤</w:t>
            </w:r>
          </w:p>
        </w:tc>
        <w:tc>
          <w:tcPr>
            <w:tcW w:w="699" w:type="dxa"/>
            <w:vAlign w:val="center"/>
          </w:tcPr>
          <w:p w14:paraId="6A822248">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73C931F8">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0E6767B7">
            <w:pPr>
              <w:spacing w:line="240" w:lineRule="auto"/>
              <w:ind w:firstLine="420"/>
              <w:jc w:val="center"/>
              <w:rPr>
                <w:rFonts w:ascii="仿宋_GB2312" w:eastAsia="仿宋_GB2312"/>
                <w:kern w:val="0"/>
              </w:rPr>
            </w:pPr>
          </w:p>
        </w:tc>
      </w:tr>
      <w:tr w14:paraId="07F48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14:paraId="77D494FA">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FDA6254">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D87285">
            <w:pPr>
              <w:spacing w:line="240" w:lineRule="auto"/>
              <w:ind w:firstLine="420"/>
              <w:jc w:val="center"/>
              <w:rPr>
                <w:rFonts w:ascii="仿宋_GB2312" w:eastAsia="仿宋_GB2312"/>
                <w:kern w:val="0"/>
              </w:rPr>
            </w:pPr>
          </w:p>
        </w:tc>
        <w:tc>
          <w:tcPr>
            <w:tcW w:w="1249" w:type="dxa"/>
            <w:vAlign w:val="center"/>
          </w:tcPr>
          <w:p w14:paraId="4F0190D3">
            <w:pPr>
              <w:spacing w:line="240" w:lineRule="auto"/>
              <w:ind w:firstLine="420"/>
              <w:jc w:val="center"/>
              <w:rPr>
                <w:rFonts w:ascii="仿宋_GB2312" w:eastAsia="仿宋_GB2312"/>
                <w:kern w:val="0"/>
              </w:rPr>
            </w:pPr>
          </w:p>
        </w:tc>
        <w:tc>
          <w:tcPr>
            <w:tcW w:w="1298" w:type="dxa"/>
            <w:vAlign w:val="center"/>
          </w:tcPr>
          <w:p w14:paraId="1F4912D3">
            <w:pPr>
              <w:spacing w:line="240" w:lineRule="auto"/>
              <w:ind w:firstLine="420"/>
              <w:jc w:val="center"/>
              <w:rPr>
                <w:rFonts w:ascii="仿宋_GB2312" w:eastAsia="仿宋_GB2312"/>
                <w:kern w:val="0"/>
              </w:rPr>
            </w:pPr>
          </w:p>
        </w:tc>
        <w:tc>
          <w:tcPr>
            <w:tcW w:w="1269" w:type="dxa"/>
            <w:vAlign w:val="center"/>
          </w:tcPr>
          <w:p w14:paraId="53DC0322">
            <w:pPr>
              <w:spacing w:line="240" w:lineRule="auto"/>
              <w:ind w:firstLine="420"/>
              <w:jc w:val="center"/>
              <w:rPr>
                <w:rFonts w:ascii="仿宋_GB2312" w:eastAsia="仿宋_GB2312"/>
                <w:kern w:val="0"/>
              </w:rPr>
            </w:pPr>
          </w:p>
        </w:tc>
        <w:tc>
          <w:tcPr>
            <w:tcW w:w="699" w:type="dxa"/>
            <w:vAlign w:val="center"/>
          </w:tcPr>
          <w:p w14:paraId="5664813A">
            <w:pPr>
              <w:spacing w:line="240" w:lineRule="auto"/>
              <w:ind w:firstLine="420"/>
              <w:jc w:val="center"/>
              <w:rPr>
                <w:rFonts w:ascii="仿宋_GB2312" w:eastAsia="仿宋_GB2312"/>
                <w:kern w:val="0"/>
              </w:rPr>
            </w:pPr>
          </w:p>
        </w:tc>
        <w:tc>
          <w:tcPr>
            <w:tcW w:w="869" w:type="dxa"/>
            <w:vAlign w:val="center"/>
          </w:tcPr>
          <w:p w14:paraId="44C25015">
            <w:pPr>
              <w:spacing w:line="240" w:lineRule="auto"/>
              <w:ind w:firstLine="420"/>
              <w:jc w:val="center"/>
              <w:rPr>
                <w:rFonts w:ascii="仿宋_GB2312" w:eastAsia="仿宋_GB2312"/>
                <w:kern w:val="0"/>
              </w:rPr>
            </w:pPr>
          </w:p>
        </w:tc>
        <w:tc>
          <w:tcPr>
            <w:tcW w:w="1423" w:type="dxa"/>
            <w:vAlign w:val="center"/>
          </w:tcPr>
          <w:p w14:paraId="3B6320B6">
            <w:pPr>
              <w:spacing w:line="240" w:lineRule="auto"/>
              <w:ind w:firstLine="420"/>
              <w:jc w:val="center"/>
              <w:rPr>
                <w:rFonts w:ascii="仿宋_GB2312" w:eastAsia="仿宋_GB2312"/>
                <w:kern w:val="0"/>
              </w:rPr>
            </w:pPr>
          </w:p>
        </w:tc>
      </w:tr>
      <w:tr w14:paraId="3E588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90" w:hRule="atLeast"/>
        </w:trPr>
        <w:tc>
          <w:tcPr>
            <w:tcW w:w="1074" w:type="dxa"/>
            <w:vMerge w:val="continue"/>
            <w:textDirection w:val="tbRlV"/>
            <w:vAlign w:val="center"/>
          </w:tcPr>
          <w:p w14:paraId="19698F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37910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3200E344">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14:paraId="1B548B4C">
            <w:pPr>
              <w:spacing w:line="240" w:lineRule="auto"/>
              <w:ind w:firstLine="420"/>
              <w:jc w:val="center"/>
              <w:rPr>
                <w:rFonts w:ascii="仿宋_GB2312" w:eastAsia="仿宋_GB2312"/>
                <w:kern w:val="0"/>
              </w:rPr>
            </w:pPr>
          </w:p>
        </w:tc>
        <w:tc>
          <w:tcPr>
            <w:tcW w:w="1298" w:type="dxa"/>
            <w:vAlign w:val="center"/>
          </w:tcPr>
          <w:p w14:paraId="055B34ED">
            <w:pPr>
              <w:spacing w:line="240" w:lineRule="auto"/>
              <w:ind w:firstLine="420"/>
              <w:jc w:val="center"/>
              <w:rPr>
                <w:rFonts w:ascii="仿宋_GB2312" w:eastAsia="仿宋_GB2312"/>
                <w:kern w:val="0"/>
              </w:rPr>
            </w:pPr>
          </w:p>
        </w:tc>
        <w:tc>
          <w:tcPr>
            <w:tcW w:w="1269" w:type="dxa"/>
            <w:vAlign w:val="center"/>
          </w:tcPr>
          <w:p w14:paraId="46B41467">
            <w:pPr>
              <w:spacing w:line="240" w:lineRule="auto"/>
              <w:ind w:firstLine="420"/>
              <w:jc w:val="center"/>
              <w:rPr>
                <w:rFonts w:ascii="仿宋_GB2312" w:eastAsia="仿宋_GB2312"/>
                <w:kern w:val="0"/>
              </w:rPr>
            </w:pPr>
          </w:p>
        </w:tc>
        <w:tc>
          <w:tcPr>
            <w:tcW w:w="699" w:type="dxa"/>
            <w:vAlign w:val="center"/>
          </w:tcPr>
          <w:p w14:paraId="447C4D99">
            <w:pPr>
              <w:spacing w:line="240" w:lineRule="auto"/>
              <w:ind w:firstLine="420"/>
              <w:jc w:val="center"/>
              <w:rPr>
                <w:rFonts w:ascii="仿宋_GB2312" w:eastAsia="仿宋_GB2312"/>
                <w:kern w:val="0"/>
              </w:rPr>
            </w:pPr>
          </w:p>
        </w:tc>
        <w:tc>
          <w:tcPr>
            <w:tcW w:w="869" w:type="dxa"/>
            <w:vAlign w:val="center"/>
          </w:tcPr>
          <w:p w14:paraId="71C7C72F">
            <w:pPr>
              <w:spacing w:line="240" w:lineRule="auto"/>
              <w:ind w:firstLine="420"/>
              <w:jc w:val="center"/>
              <w:rPr>
                <w:rFonts w:ascii="仿宋_GB2312" w:eastAsia="仿宋_GB2312"/>
                <w:kern w:val="0"/>
              </w:rPr>
            </w:pPr>
          </w:p>
        </w:tc>
        <w:tc>
          <w:tcPr>
            <w:tcW w:w="1423" w:type="dxa"/>
            <w:vAlign w:val="center"/>
          </w:tcPr>
          <w:p w14:paraId="04D49FFC">
            <w:pPr>
              <w:spacing w:line="240" w:lineRule="auto"/>
              <w:ind w:firstLine="420"/>
              <w:jc w:val="center"/>
              <w:rPr>
                <w:rFonts w:ascii="仿宋_GB2312" w:eastAsia="仿宋_GB2312"/>
                <w:kern w:val="0"/>
              </w:rPr>
            </w:pPr>
          </w:p>
        </w:tc>
      </w:tr>
      <w:tr w14:paraId="01FAF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14:paraId="62BCDD44">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4D0DE132">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8272E2">
            <w:pPr>
              <w:spacing w:line="240" w:lineRule="auto"/>
              <w:ind w:firstLine="420"/>
              <w:jc w:val="center"/>
              <w:rPr>
                <w:rFonts w:ascii="仿宋_GB2312" w:eastAsia="仿宋_GB2312"/>
                <w:kern w:val="0"/>
              </w:rPr>
            </w:pPr>
          </w:p>
        </w:tc>
        <w:tc>
          <w:tcPr>
            <w:tcW w:w="1249" w:type="dxa"/>
            <w:vAlign w:val="center"/>
          </w:tcPr>
          <w:p w14:paraId="66B92778">
            <w:pPr>
              <w:spacing w:line="240" w:lineRule="auto"/>
              <w:ind w:firstLine="420"/>
              <w:jc w:val="center"/>
              <w:rPr>
                <w:rFonts w:ascii="仿宋_GB2312" w:eastAsia="仿宋_GB2312"/>
                <w:kern w:val="0"/>
              </w:rPr>
            </w:pPr>
          </w:p>
        </w:tc>
        <w:tc>
          <w:tcPr>
            <w:tcW w:w="1298" w:type="dxa"/>
            <w:vAlign w:val="center"/>
          </w:tcPr>
          <w:p w14:paraId="5BB249F1">
            <w:pPr>
              <w:spacing w:line="240" w:lineRule="auto"/>
              <w:ind w:firstLine="420"/>
              <w:jc w:val="center"/>
              <w:rPr>
                <w:rFonts w:ascii="仿宋_GB2312" w:eastAsia="仿宋_GB2312"/>
                <w:kern w:val="0"/>
              </w:rPr>
            </w:pPr>
          </w:p>
        </w:tc>
        <w:tc>
          <w:tcPr>
            <w:tcW w:w="1269" w:type="dxa"/>
            <w:vAlign w:val="center"/>
          </w:tcPr>
          <w:p w14:paraId="54B7E676">
            <w:pPr>
              <w:spacing w:line="240" w:lineRule="auto"/>
              <w:ind w:firstLine="420"/>
              <w:jc w:val="center"/>
              <w:rPr>
                <w:rFonts w:ascii="仿宋_GB2312" w:eastAsia="仿宋_GB2312"/>
                <w:kern w:val="0"/>
              </w:rPr>
            </w:pPr>
          </w:p>
        </w:tc>
        <w:tc>
          <w:tcPr>
            <w:tcW w:w="699" w:type="dxa"/>
            <w:vAlign w:val="center"/>
          </w:tcPr>
          <w:p w14:paraId="5CB64A1A">
            <w:pPr>
              <w:spacing w:line="240" w:lineRule="auto"/>
              <w:ind w:firstLine="420"/>
              <w:jc w:val="center"/>
              <w:rPr>
                <w:rFonts w:ascii="仿宋_GB2312" w:eastAsia="仿宋_GB2312"/>
                <w:kern w:val="0"/>
              </w:rPr>
            </w:pPr>
          </w:p>
        </w:tc>
        <w:tc>
          <w:tcPr>
            <w:tcW w:w="869" w:type="dxa"/>
            <w:vAlign w:val="center"/>
          </w:tcPr>
          <w:p w14:paraId="006A7188">
            <w:pPr>
              <w:spacing w:line="240" w:lineRule="auto"/>
              <w:ind w:firstLine="420"/>
              <w:jc w:val="center"/>
              <w:rPr>
                <w:rFonts w:ascii="仿宋_GB2312" w:eastAsia="仿宋_GB2312"/>
                <w:kern w:val="0"/>
              </w:rPr>
            </w:pPr>
          </w:p>
        </w:tc>
        <w:tc>
          <w:tcPr>
            <w:tcW w:w="1423" w:type="dxa"/>
            <w:vAlign w:val="center"/>
          </w:tcPr>
          <w:p w14:paraId="04C6D291">
            <w:pPr>
              <w:spacing w:line="240" w:lineRule="auto"/>
              <w:ind w:firstLine="420"/>
              <w:jc w:val="center"/>
              <w:rPr>
                <w:rFonts w:ascii="仿宋_GB2312" w:eastAsia="仿宋_GB2312"/>
                <w:kern w:val="0"/>
              </w:rPr>
            </w:pPr>
          </w:p>
        </w:tc>
      </w:tr>
      <w:tr w14:paraId="4145C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14:paraId="42AFB0D6">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3EBC70EF">
            <w:pPr>
              <w:spacing w:line="240" w:lineRule="auto"/>
              <w:jc w:val="center"/>
              <w:rPr>
                <w:rFonts w:ascii="仿宋_GB2312" w:eastAsia="仿宋_GB2312"/>
                <w:kern w:val="0"/>
              </w:rPr>
            </w:pPr>
            <w:r>
              <w:rPr>
                <w:rFonts w:hint="eastAsia" w:ascii="仿宋_GB2312" w:hAnsi="宋体" w:eastAsia="仿宋_GB2312" w:cs="宋体"/>
                <w:kern w:val="0"/>
              </w:rPr>
              <w:t>满意度指标</w:t>
            </w:r>
          </w:p>
          <w:p w14:paraId="6A5B01A2">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8FBBFDE">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14:paraId="4F2AFDD1">
            <w:pPr>
              <w:spacing w:line="240" w:lineRule="auto"/>
              <w:jc w:val="both"/>
              <w:rPr>
                <w:rFonts w:ascii="仿宋_GB2312" w:eastAsia="仿宋_GB2312"/>
                <w:kern w:val="0"/>
              </w:rPr>
            </w:pPr>
            <w:r>
              <w:rPr>
                <w:rFonts w:hint="eastAsia" w:ascii="仿宋_GB2312" w:eastAsia="仿宋_GB2312"/>
                <w:kern w:val="0"/>
              </w:rPr>
              <w:t>监管相对人满意</w:t>
            </w:r>
          </w:p>
        </w:tc>
        <w:tc>
          <w:tcPr>
            <w:tcW w:w="1298" w:type="dxa"/>
            <w:vAlign w:val="center"/>
          </w:tcPr>
          <w:p w14:paraId="6ABEB3E2">
            <w:pPr>
              <w:spacing w:line="240" w:lineRule="auto"/>
              <w:jc w:val="both"/>
              <w:rPr>
                <w:rFonts w:ascii="仿宋_GB2312" w:eastAsia="仿宋_GB2312"/>
                <w:kern w:val="0"/>
              </w:rPr>
            </w:pPr>
            <w:r>
              <w:rPr>
                <w:rFonts w:hint="eastAsia" w:ascii="仿宋_GB2312" w:eastAsia="仿宋_GB2312"/>
                <w:kern w:val="0"/>
              </w:rPr>
              <w:t>监管相对人满意</w:t>
            </w:r>
          </w:p>
        </w:tc>
        <w:tc>
          <w:tcPr>
            <w:tcW w:w="1269" w:type="dxa"/>
            <w:vAlign w:val="center"/>
          </w:tcPr>
          <w:p w14:paraId="31B5B329">
            <w:pPr>
              <w:spacing w:line="240" w:lineRule="auto"/>
              <w:ind w:firstLine="420"/>
              <w:jc w:val="both"/>
              <w:rPr>
                <w:rFonts w:ascii="仿宋_GB2312" w:eastAsia="仿宋_GB2312"/>
                <w:kern w:val="0"/>
              </w:rPr>
            </w:pPr>
            <w:r>
              <w:rPr>
                <w:rFonts w:hint="eastAsia" w:ascii="仿宋_GB2312" w:eastAsia="仿宋_GB2312"/>
                <w:kern w:val="0"/>
                <w:lang w:val="en-US" w:eastAsia="zh-CN"/>
              </w:rPr>
              <w:t>＞</w:t>
            </w:r>
            <w:r>
              <w:rPr>
                <w:rFonts w:hint="eastAsia" w:ascii="仿宋_GB2312" w:eastAsia="仿宋_GB2312"/>
                <w:kern w:val="0"/>
              </w:rPr>
              <w:t>90%</w:t>
            </w:r>
          </w:p>
        </w:tc>
        <w:tc>
          <w:tcPr>
            <w:tcW w:w="699" w:type="dxa"/>
            <w:vAlign w:val="center"/>
          </w:tcPr>
          <w:p w14:paraId="41D3F37B">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19FFC8CC">
            <w:pPr>
              <w:spacing w:line="240" w:lineRule="auto"/>
              <w:jc w:val="center"/>
              <w:rPr>
                <w:rFonts w:ascii="仿宋_GB2312" w:eastAsia="仿宋_GB2312"/>
                <w:kern w:val="0"/>
              </w:rPr>
            </w:pPr>
            <w:r>
              <w:rPr>
                <w:rFonts w:hint="eastAsia" w:ascii="仿宋_GB2312" w:eastAsia="仿宋_GB2312"/>
                <w:kern w:val="0"/>
                <w:lang w:val="en-US" w:eastAsia="zh-CN"/>
              </w:rPr>
              <w:t>8</w:t>
            </w:r>
          </w:p>
        </w:tc>
        <w:tc>
          <w:tcPr>
            <w:tcW w:w="1423" w:type="dxa"/>
            <w:vAlign w:val="center"/>
          </w:tcPr>
          <w:p w14:paraId="0412303D">
            <w:pPr>
              <w:spacing w:line="240" w:lineRule="auto"/>
              <w:ind w:firstLine="420"/>
              <w:jc w:val="center"/>
              <w:rPr>
                <w:rFonts w:ascii="仿宋_GB2312" w:eastAsia="仿宋_GB2312"/>
                <w:kern w:val="0"/>
              </w:rPr>
            </w:pPr>
          </w:p>
        </w:tc>
      </w:tr>
      <w:tr w14:paraId="59D342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4FFA43AE">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4778A7">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14:paraId="28984CF5">
            <w:pPr>
              <w:spacing w:line="240" w:lineRule="auto"/>
              <w:ind w:firstLine="420"/>
              <w:jc w:val="center"/>
              <w:rPr>
                <w:rFonts w:ascii="仿宋_GB2312" w:eastAsia="仿宋_GB2312"/>
                <w:kern w:val="0"/>
              </w:rPr>
            </w:pPr>
          </w:p>
        </w:tc>
        <w:tc>
          <w:tcPr>
            <w:tcW w:w="1249" w:type="dxa"/>
            <w:vAlign w:val="center"/>
          </w:tcPr>
          <w:p w14:paraId="767D8AA9">
            <w:pPr>
              <w:spacing w:line="240" w:lineRule="auto"/>
              <w:ind w:firstLine="420"/>
              <w:jc w:val="center"/>
              <w:rPr>
                <w:rFonts w:ascii="仿宋_GB2312" w:eastAsia="仿宋_GB2312"/>
                <w:kern w:val="0"/>
              </w:rPr>
            </w:pPr>
          </w:p>
        </w:tc>
        <w:tc>
          <w:tcPr>
            <w:tcW w:w="1298" w:type="dxa"/>
            <w:vAlign w:val="center"/>
          </w:tcPr>
          <w:p w14:paraId="5D1571F7">
            <w:pPr>
              <w:spacing w:line="240" w:lineRule="auto"/>
              <w:ind w:firstLine="420"/>
              <w:jc w:val="center"/>
              <w:rPr>
                <w:rFonts w:ascii="仿宋_GB2312" w:eastAsia="仿宋_GB2312"/>
                <w:kern w:val="0"/>
              </w:rPr>
            </w:pPr>
          </w:p>
        </w:tc>
        <w:tc>
          <w:tcPr>
            <w:tcW w:w="1269" w:type="dxa"/>
            <w:vAlign w:val="center"/>
          </w:tcPr>
          <w:p w14:paraId="14AA98DC">
            <w:pPr>
              <w:spacing w:line="240" w:lineRule="auto"/>
              <w:ind w:firstLine="420"/>
              <w:jc w:val="center"/>
              <w:rPr>
                <w:rFonts w:ascii="仿宋_GB2312" w:eastAsia="仿宋_GB2312"/>
                <w:kern w:val="0"/>
              </w:rPr>
            </w:pPr>
          </w:p>
        </w:tc>
        <w:tc>
          <w:tcPr>
            <w:tcW w:w="699" w:type="dxa"/>
            <w:vAlign w:val="center"/>
          </w:tcPr>
          <w:p w14:paraId="45F31835">
            <w:pPr>
              <w:spacing w:line="240" w:lineRule="auto"/>
              <w:ind w:firstLine="420"/>
              <w:jc w:val="center"/>
              <w:rPr>
                <w:rFonts w:ascii="仿宋_GB2312" w:eastAsia="仿宋_GB2312"/>
                <w:kern w:val="0"/>
              </w:rPr>
            </w:pPr>
          </w:p>
        </w:tc>
        <w:tc>
          <w:tcPr>
            <w:tcW w:w="869" w:type="dxa"/>
            <w:vAlign w:val="center"/>
          </w:tcPr>
          <w:p w14:paraId="3D62FDEF">
            <w:pPr>
              <w:spacing w:line="240" w:lineRule="auto"/>
              <w:ind w:firstLine="420"/>
              <w:jc w:val="center"/>
              <w:rPr>
                <w:rFonts w:ascii="仿宋_GB2312" w:eastAsia="仿宋_GB2312"/>
                <w:kern w:val="0"/>
              </w:rPr>
            </w:pPr>
          </w:p>
        </w:tc>
        <w:tc>
          <w:tcPr>
            <w:tcW w:w="1423" w:type="dxa"/>
            <w:vAlign w:val="center"/>
          </w:tcPr>
          <w:p w14:paraId="57DECFDE">
            <w:pPr>
              <w:spacing w:line="240" w:lineRule="auto"/>
              <w:ind w:firstLine="420"/>
              <w:jc w:val="center"/>
              <w:rPr>
                <w:rFonts w:ascii="仿宋_GB2312" w:eastAsia="仿宋_GB2312"/>
                <w:kern w:val="0"/>
              </w:rPr>
            </w:pPr>
          </w:p>
        </w:tc>
      </w:tr>
      <w:tr w14:paraId="0B5DD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0" w:hRule="atLeast"/>
        </w:trPr>
        <w:tc>
          <w:tcPr>
            <w:tcW w:w="1074" w:type="dxa"/>
            <w:vMerge w:val="continue"/>
            <w:textDirection w:val="tbRlV"/>
            <w:vAlign w:val="center"/>
          </w:tcPr>
          <w:p w14:paraId="57573E0B">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782E37C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58BAF7">
            <w:pPr>
              <w:spacing w:line="240" w:lineRule="auto"/>
              <w:ind w:firstLine="420"/>
              <w:jc w:val="center"/>
              <w:rPr>
                <w:rFonts w:ascii="仿宋_GB2312" w:eastAsia="仿宋_GB2312"/>
                <w:kern w:val="0"/>
              </w:rPr>
            </w:pPr>
          </w:p>
        </w:tc>
        <w:tc>
          <w:tcPr>
            <w:tcW w:w="1249" w:type="dxa"/>
            <w:vAlign w:val="center"/>
          </w:tcPr>
          <w:p w14:paraId="353ED426">
            <w:pPr>
              <w:spacing w:line="240" w:lineRule="auto"/>
              <w:ind w:firstLine="420"/>
              <w:jc w:val="center"/>
              <w:rPr>
                <w:rFonts w:ascii="仿宋_GB2312" w:eastAsia="仿宋_GB2312"/>
                <w:kern w:val="0"/>
              </w:rPr>
            </w:pPr>
          </w:p>
        </w:tc>
        <w:tc>
          <w:tcPr>
            <w:tcW w:w="1298" w:type="dxa"/>
            <w:vAlign w:val="center"/>
          </w:tcPr>
          <w:p w14:paraId="3D4C98A6">
            <w:pPr>
              <w:spacing w:line="240" w:lineRule="auto"/>
              <w:ind w:firstLine="420"/>
              <w:jc w:val="center"/>
              <w:rPr>
                <w:rFonts w:ascii="仿宋_GB2312" w:eastAsia="仿宋_GB2312"/>
                <w:kern w:val="0"/>
              </w:rPr>
            </w:pPr>
          </w:p>
        </w:tc>
        <w:tc>
          <w:tcPr>
            <w:tcW w:w="1269" w:type="dxa"/>
            <w:vAlign w:val="center"/>
          </w:tcPr>
          <w:p w14:paraId="2FC22B0A">
            <w:pPr>
              <w:spacing w:line="240" w:lineRule="auto"/>
              <w:ind w:firstLine="420"/>
              <w:jc w:val="center"/>
              <w:rPr>
                <w:rFonts w:ascii="仿宋_GB2312" w:eastAsia="仿宋_GB2312"/>
                <w:kern w:val="0"/>
              </w:rPr>
            </w:pPr>
          </w:p>
        </w:tc>
        <w:tc>
          <w:tcPr>
            <w:tcW w:w="699" w:type="dxa"/>
            <w:vAlign w:val="center"/>
          </w:tcPr>
          <w:p w14:paraId="29711080">
            <w:pPr>
              <w:spacing w:line="240" w:lineRule="auto"/>
              <w:ind w:firstLine="420"/>
              <w:jc w:val="center"/>
              <w:rPr>
                <w:rFonts w:ascii="仿宋_GB2312" w:eastAsia="仿宋_GB2312"/>
                <w:kern w:val="0"/>
              </w:rPr>
            </w:pPr>
          </w:p>
        </w:tc>
        <w:tc>
          <w:tcPr>
            <w:tcW w:w="869" w:type="dxa"/>
            <w:vAlign w:val="center"/>
          </w:tcPr>
          <w:p w14:paraId="7760B7D8">
            <w:pPr>
              <w:spacing w:line="240" w:lineRule="auto"/>
              <w:ind w:firstLine="420"/>
              <w:jc w:val="center"/>
              <w:rPr>
                <w:rFonts w:ascii="仿宋_GB2312" w:eastAsia="仿宋_GB2312"/>
                <w:kern w:val="0"/>
              </w:rPr>
            </w:pPr>
          </w:p>
        </w:tc>
        <w:tc>
          <w:tcPr>
            <w:tcW w:w="1423" w:type="dxa"/>
            <w:vAlign w:val="center"/>
          </w:tcPr>
          <w:p w14:paraId="340A98DE">
            <w:pPr>
              <w:spacing w:line="240" w:lineRule="auto"/>
              <w:ind w:firstLine="420"/>
              <w:jc w:val="center"/>
              <w:rPr>
                <w:rFonts w:ascii="仿宋_GB2312" w:eastAsia="仿宋_GB2312"/>
                <w:kern w:val="0"/>
              </w:rPr>
            </w:pPr>
          </w:p>
        </w:tc>
      </w:tr>
      <w:tr w14:paraId="759ED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0" w:hRule="atLeast"/>
        </w:trPr>
        <w:tc>
          <w:tcPr>
            <w:tcW w:w="1074" w:type="dxa"/>
            <w:vMerge w:val="continue"/>
            <w:textDirection w:val="tbRlV"/>
            <w:vAlign w:val="center"/>
          </w:tcPr>
          <w:p w14:paraId="1B343DAD">
            <w:pPr>
              <w:spacing w:line="240" w:lineRule="auto"/>
              <w:ind w:firstLine="420"/>
              <w:jc w:val="center"/>
              <w:rPr>
                <w:rFonts w:ascii="仿宋_GB2312" w:eastAsia="仿宋_GB2312"/>
                <w:kern w:val="0"/>
              </w:rPr>
            </w:pPr>
          </w:p>
        </w:tc>
        <w:tc>
          <w:tcPr>
            <w:tcW w:w="1069" w:type="dxa"/>
            <w:vMerge w:val="restart"/>
            <w:tcBorders>
              <w:top w:val="nil"/>
            </w:tcBorders>
            <w:vAlign w:val="center"/>
          </w:tcPr>
          <w:p w14:paraId="5D03BB81">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4681458A">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14:paraId="539B6E6D">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14:paraId="63B7EC90">
            <w:pPr>
              <w:spacing w:line="240" w:lineRule="auto"/>
              <w:jc w:val="both"/>
              <w:rPr>
                <w:rFonts w:ascii="仿宋_GB2312" w:eastAsia="仿宋_GB2312"/>
                <w:kern w:val="0"/>
              </w:rPr>
            </w:pPr>
            <w:r>
              <w:rPr>
                <w:rFonts w:hint="eastAsia" w:ascii="仿宋_GB2312" w:eastAsia="仿宋_GB2312"/>
                <w:kern w:val="0"/>
                <w:lang w:val="en-US" w:eastAsia="zh-CN"/>
              </w:rPr>
              <w:t>＜=1717.56</w:t>
            </w:r>
          </w:p>
        </w:tc>
        <w:tc>
          <w:tcPr>
            <w:tcW w:w="1298" w:type="dxa"/>
            <w:vAlign w:val="center"/>
          </w:tcPr>
          <w:p w14:paraId="15ECA8D3">
            <w:pPr>
              <w:spacing w:line="240" w:lineRule="auto"/>
              <w:ind w:firstLine="420"/>
              <w:jc w:val="center"/>
              <w:rPr>
                <w:rFonts w:ascii="仿宋_GB2312" w:eastAsia="仿宋_GB2312"/>
                <w:kern w:val="0"/>
              </w:rPr>
            </w:pPr>
          </w:p>
        </w:tc>
        <w:tc>
          <w:tcPr>
            <w:tcW w:w="1269" w:type="dxa"/>
            <w:vAlign w:val="center"/>
          </w:tcPr>
          <w:p w14:paraId="3C328246">
            <w:pPr>
              <w:spacing w:line="240" w:lineRule="auto"/>
              <w:ind w:firstLine="420"/>
              <w:jc w:val="center"/>
              <w:rPr>
                <w:rFonts w:ascii="仿宋_GB2312" w:eastAsia="仿宋_GB2312"/>
                <w:kern w:val="0"/>
              </w:rPr>
            </w:pPr>
            <w:r>
              <w:rPr>
                <w:rFonts w:hint="eastAsia" w:ascii="仿宋_GB2312" w:eastAsia="仿宋_GB2312"/>
                <w:kern w:val="0"/>
                <w:lang w:val="en-US" w:eastAsia="zh-CN"/>
              </w:rPr>
              <w:t>1717.56</w:t>
            </w:r>
          </w:p>
        </w:tc>
        <w:tc>
          <w:tcPr>
            <w:tcW w:w="699" w:type="dxa"/>
            <w:vAlign w:val="center"/>
          </w:tcPr>
          <w:p w14:paraId="42BD2B94">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869" w:type="dxa"/>
            <w:vAlign w:val="center"/>
          </w:tcPr>
          <w:p w14:paraId="786F4305">
            <w:pPr>
              <w:spacing w:line="240" w:lineRule="auto"/>
              <w:jc w:val="center"/>
              <w:rPr>
                <w:rFonts w:ascii="仿宋_GB2312" w:eastAsia="仿宋_GB2312"/>
                <w:kern w:val="0"/>
              </w:rPr>
            </w:pPr>
            <w:r>
              <w:rPr>
                <w:rFonts w:hint="eastAsia" w:ascii="仿宋_GB2312" w:eastAsia="仿宋_GB2312"/>
                <w:kern w:val="0"/>
                <w:lang w:val="en-US" w:eastAsia="zh-CN"/>
              </w:rPr>
              <w:t>20</w:t>
            </w:r>
          </w:p>
        </w:tc>
        <w:tc>
          <w:tcPr>
            <w:tcW w:w="1423" w:type="dxa"/>
            <w:vAlign w:val="center"/>
          </w:tcPr>
          <w:p w14:paraId="0F79A5E1">
            <w:pPr>
              <w:spacing w:line="240" w:lineRule="auto"/>
              <w:ind w:firstLine="420"/>
              <w:jc w:val="center"/>
              <w:rPr>
                <w:rFonts w:hint="default" w:ascii="仿宋_GB2312" w:eastAsia="仿宋_GB2312"/>
                <w:kern w:val="0"/>
                <w:lang w:val="en-US" w:eastAsia="zh-CN"/>
              </w:rPr>
            </w:pPr>
          </w:p>
        </w:tc>
      </w:tr>
      <w:tr w14:paraId="5C9D5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03521D9F">
            <w:pPr>
              <w:spacing w:line="240" w:lineRule="auto"/>
              <w:ind w:firstLine="420"/>
              <w:jc w:val="center"/>
              <w:rPr>
                <w:rFonts w:ascii="仿宋_GB2312" w:eastAsia="仿宋_GB2312"/>
                <w:kern w:val="0"/>
              </w:rPr>
            </w:pPr>
          </w:p>
        </w:tc>
        <w:tc>
          <w:tcPr>
            <w:tcW w:w="1069" w:type="dxa"/>
            <w:vMerge w:val="continue"/>
            <w:vAlign w:val="center"/>
          </w:tcPr>
          <w:p w14:paraId="1471CA84">
            <w:pPr>
              <w:spacing w:line="240" w:lineRule="auto"/>
              <w:ind w:firstLine="420"/>
              <w:jc w:val="center"/>
              <w:rPr>
                <w:rFonts w:ascii="仿宋_GB2312" w:eastAsia="仿宋_GB2312"/>
                <w:kern w:val="0"/>
              </w:rPr>
            </w:pPr>
          </w:p>
        </w:tc>
        <w:tc>
          <w:tcPr>
            <w:tcW w:w="1029" w:type="dxa"/>
            <w:tcBorders>
              <w:top w:val="nil"/>
            </w:tcBorders>
            <w:vAlign w:val="center"/>
          </w:tcPr>
          <w:p w14:paraId="632D9A37">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14:paraId="4C2510AC">
            <w:pPr>
              <w:spacing w:line="240" w:lineRule="auto"/>
              <w:ind w:firstLine="420"/>
              <w:jc w:val="center"/>
              <w:rPr>
                <w:rFonts w:ascii="仿宋_GB2312" w:eastAsia="仿宋_GB2312"/>
                <w:kern w:val="0"/>
              </w:rPr>
            </w:pPr>
          </w:p>
        </w:tc>
        <w:tc>
          <w:tcPr>
            <w:tcW w:w="1298" w:type="dxa"/>
            <w:vAlign w:val="center"/>
          </w:tcPr>
          <w:p w14:paraId="09361E43">
            <w:pPr>
              <w:spacing w:line="240" w:lineRule="auto"/>
              <w:ind w:firstLine="420"/>
              <w:jc w:val="center"/>
              <w:rPr>
                <w:rFonts w:ascii="仿宋_GB2312" w:eastAsia="仿宋_GB2312"/>
                <w:kern w:val="0"/>
              </w:rPr>
            </w:pPr>
          </w:p>
        </w:tc>
        <w:tc>
          <w:tcPr>
            <w:tcW w:w="1269" w:type="dxa"/>
            <w:vAlign w:val="center"/>
          </w:tcPr>
          <w:p w14:paraId="32DCD303">
            <w:pPr>
              <w:spacing w:line="240" w:lineRule="auto"/>
              <w:ind w:firstLine="420"/>
              <w:jc w:val="center"/>
              <w:rPr>
                <w:rFonts w:ascii="仿宋_GB2312" w:eastAsia="仿宋_GB2312"/>
                <w:kern w:val="0"/>
              </w:rPr>
            </w:pPr>
          </w:p>
        </w:tc>
        <w:tc>
          <w:tcPr>
            <w:tcW w:w="699" w:type="dxa"/>
            <w:vAlign w:val="center"/>
          </w:tcPr>
          <w:p w14:paraId="765229A3">
            <w:pPr>
              <w:spacing w:line="240" w:lineRule="auto"/>
              <w:ind w:firstLine="420"/>
              <w:jc w:val="center"/>
              <w:rPr>
                <w:rFonts w:ascii="仿宋_GB2312" w:eastAsia="仿宋_GB2312"/>
                <w:kern w:val="0"/>
              </w:rPr>
            </w:pPr>
          </w:p>
        </w:tc>
        <w:tc>
          <w:tcPr>
            <w:tcW w:w="869" w:type="dxa"/>
            <w:vAlign w:val="center"/>
          </w:tcPr>
          <w:p w14:paraId="4012A71B">
            <w:pPr>
              <w:spacing w:line="240" w:lineRule="auto"/>
              <w:ind w:firstLine="420"/>
              <w:jc w:val="center"/>
              <w:rPr>
                <w:rFonts w:ascii="仿宋_GB2312" w:eastAsia="仿宋_GB2312"/>
                <w:kern w:val="0"/>
              </w:rPr>
            </w:pPr>
          </w:p>
        </w:tc>
        <w:tc>
          <w:tcPr>
            <w:tcW w:w="1423" w:type="dxa"/>
            <w:vAlign w:val="center"/>
          </w:tcPr>
          <w:p w14:paraId="6A85C036">
            <w:pPr>
              <w:spacing w:line="240" w:lineRule="auto"/>
              <w:ind w:firstLine="420"/>
              <w:jc w:val="center"/>
              <w:rPr>
                <w:rFonts w:ascii="仿宋_GB2312" w:eastAsia="仿宋_GB2312"/>
                <w:kern w:val="0"/>
              </w:rPr>
            </w:pPr>
          </w:p>
        </w:tc>
      </w:tr>
      <w:tr w14:paraId="64DB8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2F970E6A">
            <w:pPr>
              <w:spacing w:line="240" w:lineRule="auto"/>
              <w:ind w:firstLine="420"/>
              <w:jc w:val="center"/>
              <w:rPr>
                <w:rFonts w:ascii="仿宋_GB2312" w:eastAsia="仿宋_GB2312"/>
                <w:kern w:val="0"/>
              </w:rPr>
            </w:pPr>
          </w:p>
        </w:tc>
        <w:tc>
          <w:tcPr>
            <w:tcW w:w="1069" w:type="dxa"/>
            <w:vMerge w:val="continue"/>
            <w:vAlign w:val="center"/>
          </w:tcPr>
          <w:p w14:paraId="2827F181">
            <w:pPr>
              <w:spacing w:line="240" w:lineRule="auto"/>
              <w:ind w:firstLine="420"/>
              <w:jc w:val="center"/>
              <w:rPr>
                <w:rFonts w:ascii="仿宋_GB2312" w:eastAsia="仿宋_GB2312"/>
                <w:kern w:val="0"/>
              </w:rPr>
            </w:pPr>
          </w:p>
        </w:tc>
        <w:tc>
          <w:tcPr>
            <w:tcW w:w="1029" w:type="dxa"/>
            <w:tcBorders>
              <w:top w:val="nil"/>
            </w:tcBorders>
            <w:vAlign w:val="center"/>
          </w:tcPr>
          <w:p w14:paraId="5CA58488">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14:paraId="304051C0">
            <w:pPr>
              <w:spacing w:line="240" w:lineRule="auto"/>
              <w:ind w:firstLine="420"/>
              <w:jc w:val="center"/>
              <w:rPr>
                <w:rFonts w:ascii="仿宋_GB2312" w:eastAsia="仿宋_GB2312"/>
                <w:kern w:val="0"/>
              </w:rPr>
            </w:pPr>
          </w:p>
        </w:tc>
        <w:tc>
          <w:tcPr>
            <w:tcW w:w="1298" w:type="dxa"/>
            <w:vAlign w:val="center"/>
          </w:tcPr>
          <w:p w14:paraId="789CDCB9">
            <w:pPr>
              <w:spacing w:line="240" w:lineRule="auto"/>
              <w:ind w:firstLine="420"/>
              <w:jc w:val="center"/>
              <w:rPr>
                <w:rFonts w:ascii="仿宋_GB2312" w:eastAsia="仿宋_GB2312"/>
                <w:kern w:val="0"/>
              </w:rPr>
            </w:pPr>
          </w:p>
        </w:tc>
        <w:tc>
          <w:tcPr>
            <w:tcW w:w="1269" w:type="dxa"/>
            <w:vAlign w:val="center"/>
          </w:tcPr>
          <w:p w14:paraId="4E354EE6">
            <w:pPr>
              <w:spacing w:line="240" w:lineRule="auto"/>
              <w:ind w:firstLine="420"/>
              <w:jc w:val="center"/>
              <w:rPr>
                <w:rFonts w:ascii="仿宋_GB2312" w:eastAsia="仿宋_GB2312"/>
                <w:kern w:val="0"/>
              </w:rPr>
            </w:pPr>
          </w:p>
        </w:tc>
        <w:tc>
          <w:tcPr>
            <w:tcW w:w="699" w:type="dxa"/>
            <w:vAlign w:val="center"/>
          </w:tcPr>
          <w:p w14:paraId="6C36DE67">
            <w:pPr>
              <w:spacing w:line="240" w:lineRule="auto"/>
              <w:ind w:firstLine="420"/>
              <w:jc w:val="center"/>
              <w:rPr>
                <w:rFonts w:ascii="仿宋_GB2312" w:eastAsia="仿宋_GB2312"/>
                <w:kern w:val="0"/>
              </w:rPr>
            </w:pPr>
          </w:p>
        </w:tc>
        <w:tc>
          <w:tcPr>
            <w:tcW w:w="869" w:type="dxa"/>
            <w:vAlign w:val="center"/>
          </w:tcPr>
          <w:p w14:paraId="6B31F2AB">
            <w:pPr>
              <w:spacing w:line="240" w:lineRule="auto"/>
              <w:ind w:firstLine="420"/>
              <w:jc w:val="center"/>
              <w:rPr>
                <w:rFonts w:ascii="仿宋_GB2312" w:eastAsia="仿宋_GB2312"/>
                <w:kern w:val="0"/>
              </w:rPr>
            </w:pPr>
          </w:p>
        </w:tc>
        <w:tc>
          <w:tcPr>
            <w:tcW w:w="1423" w:type="dxa"/>
            <w:vAlign w:val="center"/>
          </w:tcPr>
          <w:p w14:paraId="14ED7F29">
            <w:pPr>
              <w:spacing w:line="240" w:lineRule="auto"/>
              <w:ind w:firstLine="420"/>
              <w:jc w:val="center"/>
              <w:rPr>
                <w:rFonts w:ascii="仿宋_GB2312" w:eastAsia="仿宋_GB2312"/>
                <w:kern w:val="0"/>
              </w:rPr>
            </w:pPr>
          </w:p>
        </w:tc>
      </w:tr>
      <w:tr w14:paraId="7C19B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39" w:hRule="atLeast"/>
        </w:trPr>
        <w:tc>
          <w:tcPr>
            <w:tcW w:w="6988" w:type="dxa"/>
            <w:gridSpan w:val="6"/>
            <w:vAlign w:val="center"/>
          </w:tcPr>
          <w:p w14:paraId="54CDD55D">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14:paraId="0F7926F1">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14:paraId="6F45C2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98</w:t>
            </w:r>
          </w:p>
        </w:tc>
        <w:tc>
          <w:tcPr>
            <w:tcW w:w="1423" w:type="dxa"/>
            <w:vAlign w:val="center"/>
          </w:tcPr>
          <w:p w14:paraId="74074F36">
            <w:pPr>
              <w:spacing w:line="240" w:lineRule="auto"/>
              <w:ind w:firstLine="420"/>
              <w:jc w:val="center"/>
              <w:rPr>
                <w:rFonts w:ascii="仿宋_GB2312" w:eastAsia="仿宋_GB2312"/>
                <w:kern w:val="0"/>
              </w:rPr>
            </w:pPr>
          </w:p>
        </w:tc>
      </w:tr>
    </w:tbl>
    <w:p w14:paraId="1494D30D">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14:paraId="77A8A774">
      <w:pPr>
        <w:spacing w:line="267" w:lineRule="auto"/>
        <w:ind w:firstLine="552"/>
        <w:jc w:val="both"/>
        <w:rPr>
          <w:rFonts w:hint="eastAsia" w:ascii="宋体" w:hAnsi="宋体" w:eastAsia="宋体" w:cs="宋体"/>
          <w:bCs/>
          <w:spacing w:val="-4"/>
          <w:kern w:val="0"/>
          <w:sz w:val="28"/>
          <w:szCs w:val="28"/>
          <w:lang w:eastAsia="zh-CN"/>
        </w:rPr>
      </w:pPr>
    </w:p>
    <w:p w14:paraId="05C06AA8">
      <w:pPr>
        <w:spacing w:line="267" w:lineRule="auto"/>
        <w:ind w:firstLine="552"/>
        <w:jc w:val="both"/>
        <w:rPr>
          <w:rFonts w:hint="eastAsia" w:ascii="宋体" w:hAnsi="宋体" w:eastAsia="宋体" w:cs="宋体"/>
          <w:bCs/>
          <w:spacing w:val="-4"/>
          <w:kern w:val="0"/>
          <w:sz w:val="28"/>
          <w:szCs w:val="28"/>
          <w:lang w:eastAsia="zh-CN"/>
        </w:rPr>
      </w:pPr>
    </w:p>
    <w:p w14:paraId="66081C72">
      <w:pPr>
        <w:spacing w:line="267" w:lineRule="auto"/>
        <w:ind w:firstLine="552"/>
        <w:jc w:val="both"/>
        <w:rPr>
          <w:rFonts w:hint="eastAsia" w:ascii="宋体" w:hAnsi="宋体" w:eastAsia="宋体" w:cs="宋体"/>
          <w:bCs/>
          <w:spacing w:val="-4"/>
          <w:kern w:val="0"/>
          <w:sz w:val="28"/>
          <w:szCs w:val="28"/>
          <w:lang w:eastAsia="zh-CN"/>
        </w:rPr>
      </w:pPr>
    </w:p>
    <w:p w14:paraId="571EC93E">
      <w:pPr>
        <w:spacing w:line="267" w:lineRule="auto"/>
        <w:ind w:firstLine="552"/>
        <w:jc w:val="both"/>
        <w:rPr>
          <w:rFonts w:hint="eastAsia" w:ascii="宋体" w:hAnsi="宋体" w:eastAsia="宋体" w:cs="宋体"/>
          <w:bCs/>
          <w:spacing w:val="-4"/>
          <w:kern w:val="0"/>
          <w:sz w:val="28"/>
          <w:szCs w:val="28"/>
          <w:lang w:eastAsia="zh-CN"/>
        </w:rPr>
      </w:pPr>
    </w:p>
    <w:p w14:paraId="699E066D">
      <w:pPr>
        <w:spacing w:line="267" w:lineRule="auto"/>
        <w:ind w:firstLine="552"/>
        <w:jc w:val="both"/>
        <w:rPr>
          <w:rFonts w:hint="eastAsia" w:ascii="宋体" w:hAnsi="宋体" w:eastAsia="宋体" w:cs="宋体"/>
          <w:bCs/>
          <w:spacing w:val="-4"/>
          <w:kern w:val="0"/>
          <w:sz w:val="28"/>
          <w:szCs w:val="28"/>
          <w:lang w:eastAsia="zh-CN"/>
        </w:rPr>
      </w:pPr>
    </w:p>
    <w:p w14:paraId="4AC74472">
      <w:pPr>
        <w:spacing w:line="267" w:lineRule="auto"/>
        <w:ind w:firstLine="552"/>
        <w:jc w:val="both"/>
        <w:rPr>
          <w:rFonts w:hint="eastAsia" w:ascii="宋体" w:hAnsi="宋体" w:eastAsia="宋体" w:cs="宋体"/>
          <w:bCs/>
          <w:spacing w:val="-4"/>
          <w:kern w:val="0"/>
          <w:sz w:val="28"/>
          <w:szCs w:val="28"/>
          <w:lang w:eastAsia="zh-CN"/>
        </w:rPr>
      </w:pPr>
    </w:p>
    <w:p w14:paraId="4523D016">
      <w:pPr>
        <w:spacing w:line="267" w:lineRule="auto"/>
        <w:ind w:firstLine="552"/>
        <w:jc w:val="both"/>
        <w:rPr>
          <w:rFonts w:hint="eastAsia" w:ascii="宋体" w:hAnsi="宋体" w:eastAsia="宋体" w:cs="宋体"/>
          <w:bCs/>
          <w:spacing w:val="-4"/>
          <w:kern w:val="0"/>
          <w:sz w:val="28"/>
          <w:szCs w:val="28"/>
          <w:lang w:eastAsia="zh-CN"/>
        </w:rPr>
      </w:pPr>
    </w:p>
    <w:p w14:paraId="3A4EB88E">
      <w:pPr>
        <w:spacing w:line="267" w:lineRule="auto"/>
        <w:ind w:firstLine="552"/>
        <w:jc w:val="both"/>
        <w:rPr>
          <w:rFonts w:hint="eastAsia" w:ascii="宋体" w:hAnsi="宋体" w:eastAsia="宋体" w:cs="宋体"/>
          <w:bCs/>
          <w:spacing w:val="-4"/>
          <w:kern w:val="0"/>
          <w:sz w:val="28"/>
          <w:szCs w:val="28"/>
          <w:lang w:eastAsia="zh-CN"/>
        </w:rPr>
      </w:pPr>
    </w:p>
    <w:p w14:paraId="305BB543">
      <w:pPr>
        <w:spacing w:line="267" w:lineRule="auto"/>
        <w:ind w:firstLine="552"/>
        <w:jc w:val="both"/>
        <w:rPr>
          <w:rFonts w:hint="eastAsia" w:ascii="宋体" w:hAnsi="宋体" w:eastAsia="宋体" w:cs="宋体"/>
          <w:bCs/>
          <w:spacing w:val="-4"/>
          <w:kern w:val="0"/>
          <w:sz w:val="28"/>
          <w:szCs w:val="28"/>
          <w:lang w:eastAsia="zh-CN"/>
        </w:rPr>
      </w:pPr>
    </w:p>
    <w:p w14:paraId="23463F2A">
      <w:pPr>
        <w:spacing w:line="267" w:lineRule="auto"/>
        <w:ind w:firstLine="552"/>
        <w:jc w:val="both"/>
        <w:rPr>
          <w:rFonts w:hint="eastAsia" w:ascii="宋体" w:hAnsi="宋体" w:eastAsia="宋体" w:cs="宋体"/>
          <w:bCs/>
          <w:spacing w:val="-4"/>
          <w:kern w:val="0"/>
          <w:sz w:val="28"/>
          <w:szCs w:val="28"/>
          <w:lang w:eastAsia="zh-CN"/>
        </w:rPr>
      </w:pPr>
    </w:p>
    <w:p w14:paraId="57230E92">
      <w:pPr>
        <w:spacing w:line="267" w:lineRule="auto"/>
        <w:ind w:firstLine="552"/>
        <w:jc w:val="both"/>
        <w:rPr>
          <w:rFonts w:hint="eastAsia" w:ascii="宋体" w:hAnsi="宋体" w:eastAsia="宋体" w:cs="宋体"/>
          <w:bCs/>
          <w:spacing w:val="-4"/>
          <w:kern w:val="0"/>
          <w:sz w:val="28"/>
          <w:szCs w:val="28"/>
          <w:lang w:eastAsia="zh-CN"/>
        </w:rPr>
      </w:pPr>
    </w:p>
    <w:p w14:paraId="2445826D">
      <w:pPr>
        <w:spacing w:line="267" w:lineRule="auto"/>
        <w:ind w:firstLine="552"/>
        <w:jc w:val="both"/>
        <w:rPr>
          <w:rFonts w:hint="eastAsia" w:ascii="宋体" w:hAnsi="宋体" w:eastAsia="宋体" w:cs="宋体"/>
          <w:bCs/>
          <w:spacing w:val="-4"/>
          <w:kern w:val="0"/>
          <w:sz w:val="28"/>
          <w:szCs w:val="28"/>
          <w:lang w:eastAsia="zh-CN"/>
        </w:rPr>
      </w:pPr>
    </w:p>
    <w:p w14:paraId="7A0BEB5C">
      <w:pPr>
        <w:spacing w:line="267" w:lineRule="auto"/>
        <w:ind w:firstLine="552"/>
        <w:jc w:val="both"/>
        <w:rPr>
          <w:rFonts w:hint="eastAsia" w:ascii="宋体" w:hAnsi="宋体" w:eastAsia="宋体" w:cs="宋体"/>
          <w:bCs/>
          <w:spacing w:val="-4"/>
          <w:kern w:val="0"/>
          <w:sz w:val="28"/>
          <w:szCs w:val="28"/>
          <w:lang w:eastAsia="zh-CN"/>
        </w:rPr>
      </w:pPr>
    </w:p>
    <w:p w14:paraId="6FA99E81">
      <w:pPr>
        <w:spacing w:line="267" w:lineRule="auto"/>
        <w:ind w:firstLine="552"/>
        <w:jc w:val="both"/>
        <w:rPr>
          <w:rFonts w:hint="eastAsia" w:ascii="宋体" w:hAnsi="宋体" w:eastAsia="宋体" w:cs="宋体"/>
          <w:bCs/>
          <w:spacing w:val="-4"/>
          <w:kern w:val="0"/>
          <w:sz w:val="28"/>
          <w:szCs w:val="28"/>
          <w:lang w:eastAsia="zh-CN"/>
        </w:rPr>
      </w:pPr>
    </w:p>
    <w:p w14:paraId="348B4D79">
      <w:pPr>
        <w:spacing w:line="267" w:lineRule="auto"/>
        <w:ind w:firstLine="552"/>
        <w:jc w:val="both"/>
        <w:rPr>
          <w:rFonts w:hint="eastAsia" w:ascii="宋体" w:hAnsi="宋体" w:eastAsia="宋体" w:cs="宋体"/>
          <w:bCs/>
          <w:spacing w:val="-4"/>
          <w:kern w:val="0"/>
          <w:sz w:val="28"/>
          <w:szCs w:val="28"/>
          <w:lang w:eastAsia="zh-CN"/>
        </w:rPr>
      </w:pPr>
    </w:p>
    <w:p w14:paraId="62C2CFE9">
      <w:pPr>
        <w:spacing w:line="267" w:lineRule="auto"/>
        <w:ind w:firstLine="552"/>
        <w:jc w:val="both"/>
        <w:rPr>
          <w:rFonts w:hint="eastAsia" w:ascii="宋体" w:hAnsi="宋体" w:eastAsia="宋体" w:cs="宋体"/>
          <w:bCs/>
          <w:spacing w:val="-4"/>
          <w:kern w:val="0"/>
          <w:sz w:val="28"/>
          <w:szCs w:val="28"/>
          <w:lang w:eastAsia="zh-CN"/>
        </w:rPr>
      </w:pPr>
    </w:p>
    <w:p w14:paraId="12FA639F">
      <w:pPr>
        <w:spacing w:line="267" w:lineRule="auto"/>
        <w:ind w:firstLine="552"/>
        <w:jc w:val="both"/>
        <w:rPr>
          <w:rFonts w:hint="eastAsia" w:ascii="宋体" w:hAnsi="宋体" w:eastAsia="宋体" w:cs="宋体"/>
          <w:bCs/>
          <w:spacing w:val="-4"/>
          <w:kern w:val="0"/>
          <w:sz w:val="28"/>
          <w:szCs w:val="28"/>
          <w:lang w:eastAsia="zh-CN"/>
        </w:rPr>
      </w:pPr>
    </w:p>
    <w:p w14:paraId="67981959">
      <w:pPr>
        <w:spacing w:line="267" w:lineRule="auto"/>
        <w:ind w:firstLine="552"/>
        <w:jc w:val="both"/>
        <w:rPr>
          <w:rFonts w:hint="eastAsia" w:ascii="宋体" w:hAnsi="宋体" w:eastAsia="宋体" w:cs="宋体"/>
          <w:bCs/>
          <w:spacing w:val="-4"/>
          <w:kern w:val="0"/>
          <w:sz w:val="28"/>
          <w:szCs w:val="28"/>
          <w:lang w:eastAsia="zh-CN"/>
        </w:rPr>
      </w:pPr>
    </w:p>
    <w:p w14:paraId="34AE6043">
      <w:pPr>
        <w:spacing w:line="267" w:lineRule="auto"/>
        <w:ind w:firstLine="552"/>
        <w:jc w:val="both"/>
        <w:rPr>
          <w:rFonts w:hint="eastAsia" w:ascii="宋体" w:hAnsi="宋体" w:eastAsia="宋体" w:cs="宋体"/>
          <w:bCs/>
          <w:spacing w:val="-4"/>
          <w:kern w:val="0"/>
          <w:sz w:val="28"/>
          <w:szCs w:val="28"/>
          <w:lang w:eastAsia="zh-CN"/>
        </w:rPr>
      </w:pPr>
    </w:p>
    <w:p w14:paraId="4556BE02">
      <w:pPr>
        <w:spacing w:line="267" w:lineRule="auto"/>
        <w:ind w:firstLine="552"/>
        <w:jc w:val="both"/>
        <w:rPr>
          <w:rFonts w:hint="eastAsia" w:ascii="宋体" w:hAnsi="宋体" w:eastAsia="宋体" w:cs="宋体"/>
          <w:bCs/>
          <w:spacing w:val="-4"/>
          <w:kern w:val="0"/>
          <w:sz w:val="28"/>
          <w:szCs w:val="28"/>
          <w:lang w:eastAsia="zh-CN"/>
        </w:rPr>
      </w:pPr>
    </w:p>
    <w:p w14:paraId="54E8F823">
      <w:pPr>
        <w:spacing w:line="267" w:lineRule="auto"/>
        <w:ind w:firstLine="552"/>
        <w:jc w:val="both"/>
        <w:rPr>
          <w:rFonts w:hint="eastAsia" w:ascii="宋体" w:hAnsi="宋体" w:eastAsia="宋体" w:cs="宋体"/>
          <w:bCs/>
          <w:spacing w:val="-4"/>
          <w:kern w:val="0"/>
          <w:sz w:val="28"/>
          <w:szCs w:val="28"/>
          <w:lang w:eastAsia="zh-CN"/>
        </w:rPr>
      </w:pPr>
    </w:p>
    <w:p w14:paraId="6728AF27">
      <w:pPr>
        <w:spacing w:line="267" w:lineRule="auto"/>
        <w:ind w:firstLine="552"/>
        <w:jc w:val="both"/>
        <w:rPr>
          <w:rFonts w:hint="eastAsia" w:ascii="宋体" w:hAnsi="宋体" w:eastAsia="宋体" w:cs="宋体"/>
          <w:bCs/>
          <w:spacing w:val="-4"/>
          <w:kern w:val="0"/>
          <w:sz w:val="28"/>
          <w:szCs w:val="28"/>
          <w:lang w:eastAsia="zh-CN"/>
        </w:rPr>
      </w:pPr>
    </w:p>
    <w:p w14:paraId="31932CB1">
      <w:pPr>
        <w:spacing w:line="267" w:lineRule="auto"/>
        <w:ind w:firstLine="552"/>
        <w:jc w:val="both"/>
        <w:rPr>
          <w:rFonts w:hint="eastAsia" w:ascii="宋体" w:hAnsi="宋体" w:eastAsia="宋体" w:cs="宋体"/>
          <w:bCs/>
          <w:spacing w:val="-4"/>
          <w:kern w:val="0"/>
          <w:sz w:val="28"/>
          <w:szCs w:val="28"/>
          <w:lang w:eastAsia="zh-CN"/>
        </w:rPr>
      </w:pPr>
    </w:p>
    <w:p w14:paraId="75A76712">
      <w:pPr>
        <w:spacing w:line="267" w:lineRule="auto"/>
        <w:ind w:firstLine="552"/>
        <w:jc w:val="both"/>
        <w:rPr>
          <w:rFonts w:hint="eastAsia" w:ascii="宋体" w:hAnsi="宋体" w:eastAsia="宋体" w:cs="宋体"/>
          <w:bCs/>
          <w:spacing w:val="-4"/>
          <w:kern w:val="0"/>
          <w:sz w:val="28"/>
          <w:szCs w:val="28"/>
          <w:lang w:eastAsia="zh-CN"/>
        </w:rPr>
      </w:pPr>
    </w:p>
    <w:p w14:paraId="3B7ABAD5">
      <w:pPr>
        <w:spacing w:line="267" w:lineRule="auto"/>
        <w:ind w:firstLine="552"/>
        <w:jc w:val="both"/>
        <w:rPr>
          <w:rFonts w:hint="eastAsia" w:ascii="宋体" w:hAnsi="宋体" w:eastAsia="宋体" w:cs="宋体"/>
          <w:bCs/>
          <w:spacing w:val="-4"/>
          <w:kern w:val="0"/>
          <w:sz w:val="28"/>
          <w:szCs w:val="28"/>
          <w:lang w:eastAsia="zh-CN"/>
        </w:rPr>
      </w:pPr>
    </w:p>
    <w:p w14:paraId="54A4074F">
      <w:pPr>
        <w:spacing w:line="267" w:lineRule="auto"/>
        <w:ind w:firstLine="552"/>
        <w:jc w:val="both"/>
        <w:rPr>
          <w:rFonts w:hint="eastAsia" w:ascii="宋体" w:hAnsi="宋体" w:eastAsia="宋体" w:cs="宋体"/>
          <w:bCs/>
          <w:spacing w:val="-4"/>
          <w:kern w:val="0"/>
          <w:sz w:val="28"/>
          <w:szCs w:val="28"/>
          <w:lang w:eastAsia="zh-CN"/>
        </w:rPr>
      </w:pPr>
    </w:p>
    <w:p w14:paraId="3B22214C">
      <w:pPr>
        <w:spacing w:line="267" w:lineRule="auto"/>
        <w:ind w:firstLine="552"/>
        <w:jc w:val="both"/>
        <w:rPr>
          <w:rFonts w:hint="eastAsia" w:ascii="宋体" w:hAnsi="宋体" w:eastAsia="宋体" w:cs="宋体"/>
          <w:bCs/>
          <w:spacing w:val="-4"/>
          <w:kern w:val="0"/>
          <w:sz w:val="28"/>
          <w:szCs w:val="28"/>
          <w:lang w:eastAsia="zh-CN"/>
        </w:rPr>
      </w:pPr>
    </w:p>
    <w:p w14:paraId="6F91748F">
      <w:pPr>
        <w:spacing w:line="267" w:lineRule="auto"/>
        <w:ind w:firstLine="552"/>
        <w:jc w:val="both"/>
        <w:rPr>
          <w:rFonts w:hint="eastAsia" w:ascii="宋体" w:hAnsi="宋体" w:eastAsia="宋体" w:cs="宋体"/>
          <w:bCs/>
          <w:spacing w:val="-4"/>
          <w:kern w:val="0"/>
          <w:sz w:val="28"/>
          <w:szCs w:val="28"/>
          <w:lang w:eastAsia="zh-CN"/>
        </w:rPr>
      </w:pPr>
    </w:p>
    <w:p w14:paraId="7CA3B564">
      <w:pPr>
        <w:spacing w:line="267" w:lineRule="auto"/>
        <w:ind w:firstLine="552"/>
        <w:jc w:val="both"/>
        <w:rPr>
          <w:rFonts w:hint="eastAsia" w:ascii="宋体" w:hAnsi="宋体" w:eastAsia="宋体" w:cs="宋体"/>
          <w:bCs/>
          <w:spacing w:val="-4"/>
          <w:kern w:val="0"/>
          <w:sz w:val="28"/>
          <w:szCs w:val="28"/>
          <w:lang w:eastAsia="zh-CN"/>
        </w:rPr>
      </w:pPr>
    </w:p>
    <w:p w14:paraId="55C30A03">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14:paraId="68C70125">
      <w:pPr>
        <w:spacing w:line="240" w:lineRule="auto"/>
        <w:ind w:firstLine="880"/>
        <w:jc w:val="center"/>
        <w:rPr>
          <w:rFonts w:hint="eastAsia" w:ascii="方正小标宋简体" w:eastAsia="方正小标宋简体"/>
          <w:kern w:val="0"/>
          <w:sz w:val="44"/>
          <w:szCs w:val="44"/>
          <w:lang w:eastAsia="zh-CN"/>
        </w:rPr>
      </w:pPr>
    </w:p>
    <w:p w14:paraId="651F7153">
      <w:pPr>
        <w:spacing w:line="240" w:lineRule="auto"/>
        <w:ind w:firstLine="880"/>
        <w:jc w:val="center"/>
        <w:rPr>
          <w:rFonts w:hint="eastAsia" w:ascii="方正小标宋简体" w:eastAsia="方正小标宋简体"/>
          <w:kern w:val="0"/>
          <w:sz w:val="44"/>
          <w:szCs w:val="44"/>
          <w:lang w:eastAsia="zh-CN"/>
        </w:rPr>
      </w:pPr>
    </w:p>
    <w:p w14:paraId="46C4629C">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val="en-US" w:eastAsia="zh-CN"/>
        </w:rPr>
        <w:t>汨罗市工信局系统</w:t>
      </w:r>
      <w:r>
        <w:rPr>
          <w:rFonts w:hint="eastAsia" w:ascii="方正小标宋简体" w:hAnsi="宋体" w:eastAsia="方正小标宋简体" w:cs="宋体"/>
          <w:kern w:val="0"/>
          <w:sz w:val="44"/>
          <w:szCs w:val="44"/>
          <w:lang w:eastAsia="zh-CN"/>
        </w:rPr>
        <w:t>部门整体支出</w:t>
      </w:r>
    </w:p>
    <w:p w14:paraId="4E3D087B">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14:paraId="32A103B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DAE694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69785C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32C1086">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6A148A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9787298">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481D73D">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4AB441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2ABB184">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680D2E8B">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B9B190F">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7A0CD23">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5E78EDC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06B3E9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14:paraId="2CE85E71">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14:paraId="4303E6AE">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14:paraId="58CFEB6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6FE6DCA">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8CE56D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6E502FB4">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368A41CD">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0405FD6B">
          <w:pPr>
            <w:pStyle w:val="3"/>
            <w:ind w:firstLine="360"/>
            <w:jc w:val="left"/>
            <w:rPr>
              <w:rFonts w:asciiTheme="minorEastAsia" w:hAnsiTheme="minorEastAsia" w:eastAsiaTheme="minorEastAsia"/>
              <w:kern w:val="0"/>
              <w:lang w:eastAsia="zh-CN"/>
            </w:rPr>
          </w:pPr>
        </w:p>
      </w:sdtContent>
    </w:sdt>
    <w:p w14:paraId="34BF35CA">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 xml:space="preserve"> 年度</w:t>
      </w:r>
      <w:r>
        <w:rPr>
          <w:rFonts w:hint="eastAsia" w:ascii="方正小标宋简体" w:eastAsia="方正小标宋简体"/>
          <w:kern w:val="0"/>
          <w:sz w:val="44"/>
          <w:szCs w:val="44"/>
          <w:lang w:val="en-US" w:eastAsia="zh-CN"/>
        </w:rPr>
        <w:t>汨罗市工信局</w:t>
      </w:r>
      <w:r>
        <w:rPr>
          <w:rFonts w:ascii="黑体" w:hAnsi="黑体" w:eastAsia="黑体" w:cs="黑体"/>
          <w:spacing w:val="16"/>
          <w:sz w:val="40"/>
          <w:szCs w:val="40"/>
        </w:rPr>
        <w:t>部门整体支出绩效</w:t>
      </w:r>
    </w:p>
    <w:p w14:paraId="6A3F30B4">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14:paraId="7C032366">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14:paraId="78637705">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14:paraId="0AB95799">
      <w:pPr>
        <w:numPr>
          <w:ilvl w:val="0"/>
          <w:numId w:val="2"/>
        </w:numPr>
        <w:kinsoku w:val="0"/>
        <w:autoSpaceDE w:val="0"/>
        <w:autoSpaceDN w:val="0"/>
        <w:adjustRightInd w:val="0"/>
        <w:snapToGrid w:val="0"/>
        <w:spacing w:before="211" w:line="224" w:lineRule="auto"/>
        <w:ind w:left="378" w:leftChars="0" w:firstLine="0" w:firstLineChars="0"/>
        <w:jc w:val="both"/>
        <w:textAlignment w:val="baseline"/>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职能职责</w:t>
      </w:r>
    </w:p>
    <w:p w14:paraId="72C2B8C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640" w:firstLineChars="20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1、负责全市工业经济的日常运行调节，编制并组织实施近期工业经济运行调控目标、政策和措施；监测分析近期工业经济运行态势，统计并发布相关信息，进行预测预警和信息引导，协调解决经济运行中的突出矛盾和问题并提出政策建议。</w:t>
      </w:r>
    </w:p>
    <w:p w14:paraId="4D11900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2、拟订全市新型工业化的发展战略、规划和相关政策措施并组织实施；负责组织、协调全县培育发展战略性新兴产业工作；综合管理全县工业经济，指导、协调和服务工业企业；推进信息化和工业化融合。</w:t>
      </w:r>
    </w:p>
    <w:p w14:paraId="58EFF88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3、拟订并组织实施工业、信息化的发展专项规划，贯彻落实国家和省、市产业政策；拟订优化产业结构和产品结构的地方配套政策措施，并监督检查执行情况；研究和规划全县工业产业投资布局；负责工业与信息化领域的产业安全和应急管理工作，协调处理重大安全事故。</w:t>
      </w:r>
    </w:p>
    <w:p w14:paraId="1512C0E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4、对涉及工业和信息化领域相关法律法规的执法情况进行监督检查；协调减轻企业负担工作。</w:t>
      </w:r>
    </w:p>
    <w:p w14:paraId="1769D02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5、组织拟订全市工业企业技术进步的发展战略、规划并组织实施；编制和组织实施技术改造规划，提出工业和信息化固定资产投资规模和方向；负责工业领域招商引资工作，抓好重大工业项目的督查与协调；推进企业技术创新体系建设，指导行业技术创新和技术进步，以先进适用技术改造提升传统产业，推进产学研结合和科研成果产业化。</w:t>
      </w:r>
    </w:p>
    <w:p w14:paraId="761266A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6、制定中小企业发展战略、中长期发展规划并组织实施；指导中小企业加强管理；推进中小企业服务体系建设，做好中小企业融资和融资担保服务与协调工作；指导中小企业法律顾问工作；推进全民创业。</w:t>
      </w:r>
    </w:p>
    <w:p w14:paraId="0681666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7、负责工业节能工作，参与拟订能源节能和资源综合利用规划；承担工业企业的节能考核和监察工作；组织推进清洁生产工作；组织协调相关重大示范工程和相关新产品、新技术、新设备、新材料的推广应用。</w:t>
      </w:r>
    </w:p>
    <w:p w14:paraId="0BCC551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8、综合协调工业经济运行中与铁路、公路、水运、管理运输以及通信、邮政有关的重大问题；负责经济运行保障要素的综合协调工作；指导生产企业物流外包，促进企业内部物流社会化。</w:t>
      </w:r>
    </w:p>
    <w:p w14:paraId="4C26225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9、组织拟订全县信息化发展战略、专项规划及相关政策，协调解决相关问题。</w:t>
      </w:r>
    </w:p>
    <w:p w14:paraId="3360D2B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10、制定全县信息安全发展战略、规划、指导、协调信息安全保障体系建设；指导监督政府部门、重点行业重要信息系统与基础信息网络的安全保障，协助处理网络与信息安全的重大事件。</w:t>
      </w:r>
    </w:p>
    <w:p w14:paraId="10A50E1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11、根据国家和省市统一规划，协调全县公用通信网、互联网、广播电视网和其他专用通信网的规划和建设，促进网络资源共享；依法监督管理信息服务市场。</w:t>
      </w:r>
    </w:p>
    <w:p w14:paraId="614316A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12、负责推动软件业及信息服务业发展；组织制订软件业和信息服务业发展战略、专项规划及相关政策，协调解决重大问题，推动软件公共服务体系建设，推进软件服务外包；指导、协调技术开发和相关产业发展。</w:t>
      </w:r>
    </w:p>
    <w:p w14:paraId="5046FF2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13、指导全市工业、信息化领域人才开发与培训工作；开展人才和智力对外合作交流。</w:t>
      </w:r>
    </w:p>
    <w:p w14:paraId="0AECD05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0"/>
        <w:jc w:val="both"/>
        <w:rPr>
          <w:rFonts w:hint="eastAsia" w:ascii="仿宋" w:hAnsi="仿宋" w:eastAsia="仿宋" w:cs="仿宋"/>
          <w:snapToGrid w:val="0"/>
          <w:color w:val="auto"/>
          <w:kern w:val="0"/>
          <w:sz w:val="32"/>
          <w:szCs w:val="32"/>
          <w:lang w:val="en-US" w:eastAsia="zh-CN" w:bidi="ar-SA"/>
        </w:rPr>
      </w:pPr>
      <w:r>
        <w:rPr>
          <w:rFonts w:hint="eastAsia" w:ascii="仿宋" w:hAnsi="仿宋" w:eastAsia="仿宋" w:cs="仿宋"/>
          <w:snapToGrid w:val="0"/>
          <w:color w:val="auto"/>
          <w:kern w:val="0"/>
          <w:sz w:val="32"/>
          <w:szCs w:val="32"/>
          <w:lang w:val="en-US" w:eastAsia="zh-CN" w:bidi="ar-SA"/>
        </w:rPr>
        <w:t>　　14、承办市委、市人民政府交办的其他事项。</w:t>
      </w:r>
    </w:p>
    <w:p w14:paraId="31C7098B">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 xml:space="preserve">（二）机构设置 </w:t>
      </w:r>
    </w:p>
    <w:p w14:paraId="09710830">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我单位为财政全额拨款单位,根据编委核定内设办公室、人事股、财务股、安全生产股、法规股、经济运行股、投资规划股、中小企业股、信息化推进股、纪检监察室及联合工会。</w:t>
      </w:r>
    </w:p>
    <w:p w14:paraId="37D27A50">
      <w:pPr>
        <w:numPr>
          <w:ilvl w:val="0"/>
          <w:numId w:val="0"/>
        </w:numPr>
        <w:kinsoku w:val="0"/>
        <w:autoSpaceDE w:val="0"/>
        <w:autoSpaceDN w:val="0"/>
        <w:adjustRightInd w:val="0"/>
        <w:snapToGrid w:val="0"/>
        <w:spacing w:before="211" w:line="224" w:lineRule="auto"/>
        <w:ind w:firstLine="640" w:firstLineChars="200"/>
        <w:jc w:val="both"/>
        <w:textAlignment w:val="baseline"/>
        <w:rPr>
          <w:rFonts w:hint="default" w:ascii="仿宋" w:hAnsi="仿宋" w:eastAsia="仿宋" w:cs="仿宋"/>
          <w:color w:val="auto"/>
          <w:kern w:val="0"/>
          <w:sz w:val="32"/>
          <w:szCs w:val="32"/>
          <w:lang w:val="en-US" w:eastAsia="zh-CN"/>
        </w:rPr>
      </w:pPr>
    </w:p>
    <w:p w14:paraId="26EA9F2A">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ascii="方正黑体_GBK" w:eastAsia="方正黑体_GBK"/>
          <w:kern w:val="0"/>
          <w:sz w:val="32"/>
          <w:szCs w:val="32"/>
          <w:lang w:eastAsia="zh-CN"/>
        </w:rPr>
      </w:pPr>
    </w:p>
    <w:p w14:paraId="2B641025">
      <w:pPr>
        <w:numPr>
          <w:ilvl w:val="0"/>
          <w:numId w:val="0"/>
        </w:numPr>
        <w:kinsoku w:val="0"/>
        <w:autoSpaceDE w:val="0"/>
        <w:autoSpaceDN w:val="0"/>
        <w:adjustRightInd w:val="0"/>
        <w:snapToGrid w:val="0"/>
        <w:spacing w:before="211" w:line="224" w:lineRule="auto"/>
        <w:ind w:firstLine="640" w:firstLineChars="20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14:paraId="0450F6DC">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14:paraId="05A5F14D">
      <w:pPr>
        <w:pStyle w:val="10"/>
        <w:spacing w:line="600" w:lineRule="exact"/>
        <w:ind w:firstLine="643"/>
        <w:jc w:val="both"/>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2022年本部门基本支出539.43万元，主要是为保障部门正常运转、完成日常工作任务而发生的各项支出，包括工资福利支出，主要用于基本工资、津贴补贴等人员经费；商品和服务支出，主要用于办公费、印刷费、水电费、办公设备购置等公用经费；对个人和家庭的补助，主要用于退休费、奖励金、医疗费补助等；资本性支出，主要用于办公设备的购置。</w:t>
      </w:r>
    </w:p>
    <w:p w14:paraId="5EDD06C7">
      <w:pPr>
        <w:pStyle w:val="10"/>
        <w:numPr>
          <w:ilvl w:val="0"/>
          <w:numId w:val="2"/>
        </w:numPr>
        <w:spacing w:line="600" w:lineRule="exact"/>
        <w:ind w:left="378" w:leftChars="0" w:firstLine="0" w:firstLineChars="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项目支出情况</w:t>
      </w:r>
    </w:p>
    <w:p w14:paraId="516D3C52">
      <w:pPr>
        <w:spacing w:line="600" w:lineRule="exact"/>
        <w:ind w:firstLine="640" w:firstLineChars="200"/>
        <w:jc w:val="both"/>
        <w:rPr>
          <w:rFonts w:hint="eastAsia" w:ascii="仿宋" w:hAnsi="仿宋" w:eastAsia="仿宋" w:cs="仿宋"/>
          <w:snapToGrid w:val="0"/>
          <w:color w:val="000000"/>
          <w:kern w:val="0"/>
          <w:sz w:val="32"/>
          <w:szCs w:val="32"/>
          <w:lang w:val="en-US" w:eastAsia="zh-CN" w:bidi="ar-SA"/>
        </w:rPr>
      </w:pPr>
      <w:r>
        <w:rPr>
          <w:rFonts w:hint="eastAsia" w:ascii="仿宋" w:hAnsi="仿宋" w:eastAsia="仿宋" w:cs="仿宋"/>
          <w:snapToGrid w:val="0"/>
          <w:color w:val="000000"/>
          <w:kern w:val="0"/>
          <w:sz w:val="32"/>
          <w:szCs w:val="32"/>
          <w:lang w:val="en-US" w:eastAsia="zh-CN" w:bidi="ar-SA"/>
        </w:rPr>
        <w:t>2022年本部门项目支出1247.34万元，主要是部门为完成特定行政工作任务或事业发展目标而发生的支出。</w:t>
      </w:r>
    </w:p>
    <w:p w14:paraId="6892DAA6">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三、</w:t>
      </w:r>
      <w:r>
        <w:rPr>
          <w:rFonts w:hint="eastAsia" w:ascii="方正黑体_GBK" w:eastAsia="方正黑体_GBK"/>
          <w:kern w:val="0"/>
          <w:sz w:val="32"/>
          <w:szCs w:val="32"/>
          <w:lang w:eastAsia="zh-CN"/>
        </w:rPr>
        <w:t>政府性基金预算支出情况</w:t>
      </w:r>
    </w:p>
    <w:p w14:paraId="39B000D8">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本单位本年度政府性基金预算支出为752万元。</w:t>
      </w:r>
    </w:p>
    <w:p w14:paraId="2A755169">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14:paraId="56AAA268">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本单位未安排国有资本经营预算支出。</w:t>
      </w:r>
    </w:p>
    <w:p w14:paraId="07F1EBC0">
      <w:pPr>
        <w:numPr>
          <w:ilvl w:val="0"/>
          <w:numId w:val="3"/>
        </w:numPr>
        <w:spacing w:line="600" w:lineRule="exact"/>
        <w:ind w:left="0" w:leftChars="0"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14:paraId="5681756F">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本单位未安排社会保险基金预算支出。</w:t>
      </w:r>
    </w:p>
    <w:p w14:paraId="03087A41">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14:paraId="5440575B">
      <w:p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2022年工信工作的总体思路是：大力实施“工业强市”战略，以绿色发展为导向，以转型升级为主线，把握“稳中求进”和“改革创新”两大核心，通过优环境、壮产业、育龙头、抓创新不断提升我市工业经济发展的质量和效益。</w:t>
      </w:r>
    </w:p>
    <w:p w14:paraId="33CC8CAF">
      <w:p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全年预计完成规模工业总产值1160亿元，同比增长14.8%，约占岳阳市同期规模工业总产值的16%；预计规模工业增加值增速7.5%。全年预计完成工业投资198亿元，同比增长11%；预计完成工业技改投资138亿元，同比增长10%。全年预计新增规模工业企业20家、净增12家以上，保持了企稳回升的良好态势。。一是深入推进“送政策、解难题、优服务”行动。派出47个工作组、149名干部走访座谈企业572家，及时解决企业反映的各类问题300余个，协助和组织了“党建引领、一起益企”送政策进园区进企业暨“两化”融合智慧园区行等中小企业服务活动，宣传和解读各级稳经济系列惠企政策，“纾困增效”行动取得较好效果。二是积极推进项目申报。全年向上申报项目22个，预计实现争资4322万元。三是专精特新企业培育，今年全市新认定国家级专精特新“小巨人”企业3家，新认定省级专精特新中小企业8家，目前我市共有18家省级专精特新中小企业。</w:t>
      </w:r>
      <w:r>
        <w:rPr>
          <w:rFonts w:hint="eastAsia" w:ascii="Times New Roman" w:hAnsi="Times New Roman" w:eastAsia="仿宋_GB2312"/>
          <w:kern w:val="0"/>
          <w:sz w:val="32"/>
          <w:szCs w:val="32"/>
          <w:lang w:val="en-US" w:eastAsia="zh-CN"/>
        </w:rPr>
        <w:t>三是</w:t>
      </w:r>
      <w:r>
        <w:rPr>
          <w:rFonts w:hint="eastAsia" w:ascii="Times New Roman" w:hAnsi="Times New Roman" w:eastAsia="仿宋_GB2312"/>
          <w:kern w:val="0"/>
          <w:sz w:val="32"/>
          <w:szCs w:val="32"/>
          <w:lang w:eastAsia="zh-CN"/>
        </w:rPr>
        <w:t>扎实推进产业链建设。印发了《关于建立健全“链长制”工作体系的通知》等相关管理办法，进一步健全我市工业产业链建设工作机制和体系，积极组织开展“引智入企、一企一策”“一起益企”专题活动，坚持以产业链建设统揽全市工业经济发展。今年以来，我市四大主导工业产业链新签约项目47个，签约资金139亿元；新开工项目25个，在建、续建项目57个，新投产项目38个。</w:t>
      </w:r>
      <w:r>
        <w:rPr>
          <w:rFonts w:hint="eastAsia" w:ascii="Times New Roman" w:hAnsi="Times New Roman" w:eastAsia="仿宋_GB2312"/>
          <w:kern w:val="0"/>
          <w:sz w:val="32"/>
          <w:szCs w:val="32"/>
          <w:lang w:val="en-US" w:eastAsia="zh-CN"/>
        </w:rPr>
        <w:t>四是</w:t>
      </w:r>
      <w:r>
        <w:rPr>
          <w:rFonts w:hint="eastAsia" w:ascii="Times New Roman" w:hAnsi="Times New Roman" w:eastAsia="仿宋_GB2312"/>
          <w:kern w:val="0"/>
          <w:sz w:val="32"/>
          <w:szCs w:val="32"/>
          <w:lang w:eastAsia="zh-CN"/>
        </w:rPr>
        <w:t>大力发展产业数字化。一是优化信息基础设施建设环境，开展了阻碍通信行业发展行为专项整治行动，总计处理65起偷电行为、43起纠纷阻工行为和6起阻碍光纤入驻行为。二是加快建设信息基础设施。今年以来完成了全市4G基站“扫盲”，全年预计5G基站总数将达460座，每万人拥有5G基站数与千兆光纤覆盖率均稳居六县市第1。三是助力企业走“数智化”道路，今年组织6家企业申报两化融合贯标，新增28家企业通过两化融合评估诊断，组织5家企业申报省级数字化、智能化改造重点项目，分别为三兴精密、银宝科技争取移动互联网专项资金30万元、20万元，设立专项资金扶持数字经济产业发展。</w:t>
      </w:r>
      <w:r>
        <w:rPr>
          <w:rFonts w:hint="eastAsia" w:ascii="Times New Roman" w:hAnsi="Times New Roman" w:eastAsia="仿宋_GB2312"/>
          <w:kern w:val="0"/>
          <w:sz w:val="32"/>
          <w:szCs w:val="32"/>
          <w:lang w:val="en-US" w:eastAsia="zh-CN"/>
        </w:rPr>
        <w:t>五是</w:t>
      </w:r>
      <w:r>
        <w:rPr>
          <w:rFonts w:hint="eastAsia" w:ascii="Times New Roman" w:hAnsi="Times New Roman" w:eastAsia="仿宋_GB2312"/>
          <w:kern w:val="0"/>
          <w:sz w:val="32"/>
          <w:szCs w:val="32"/>
          <w:lang w:eastAsia="zh-CN"/>
        </w:rPr>
        <w:t>稳妥推进企业改制。一是年初完成了砂轮厂职工解除劳动关系协议签约，并移交归义镇落实社区居民管理。二是主动会商、积极推进，提请市长召开了改制工作专题调度会，为未改制企业职工解决了职工社保、医保的单位承担部分费用问题，并协同相关职能部门对职工住房进行了安全鉴定，根据鉴定结果采取维修改造或拆迁安置的措施，较好的稳定了未改制企业职工情绪。</w:t>
      </w:r>
      <w:r>
        <w:rPr>
          <w:rFonts w:hint="eastAsia" w:ascii="Times New Roman" w:hAnsi="Times New Roman" w:eastAsia="仿宋_GB2312"/>
          <w:kern w:val="0"/>
          <w:sz w:val="32"/>
          <w:szCs w:val="32"/>
          <w:lang w:val="en-US" w:eastAsia="zh-CN"/>
        </w:rPr>
        <w:t>六是</w:t>
      </w:r>
      <w:r>
        <w:rPr>
          <w:rFonts w:hint="eastAsia" w:ascii="Times New Roman" w:hAnsi="Times New Roman" w:eastAsia="仿宋_GB2312"/>
          <w:kern w:val="0"/>
          <w:sz w:val="32"/>
          <w:szCs w:val="32"/>
          <w:lang w:eastAsia="zh-CN"/>
        </w:rPr>
        <w:t>接续推进乡村振兴。在对口扶持磊石山村的工作中，坚持党建引领，深入基层开展帮扶，定期走访、调研，为村级发展振兴谋良策、出实招，今年4月在该村组织开展了“四亮创建”主题党日活动，帮助该村建立蔬菜加工扶贫车间，成立蔬菜基地合作社，争取专项资金十余万元用于该村发展产业、建设基础设施，全村整体面貌焕然一新。</w:t>
      </w:r>
      <w:r>
        <w:rPr>
          <w:rFonts w:hint="eastAsia" w:ascii="Times New Roman" w:hAnsi="Times New Roman" w:eastAsia="仿宋_GB2312"/>
          <w:kern w:val="0"/>
          <w:sz w:val="32"/>
          <w:szCs w:val="32"/>
          <w:lang w:val="en-US" w:eastAsia="zh-CN"/>
        </w:rPr>
        <w:t>七是</w:t>
      </w:r>
      <w:r>
        <w:rPr>
          <w:rFonts w:hint="eastAsia" w:ascii="Times New Roman" w:hAnsi="Times New Roman" w:eastAsia="仿宋_GB2312"/>
          <w:kern w:val="0"/>
          <w:sz w:val="32"/>
          <w:szCs w:val="32"/>
          <w:lang w:eastAsia="zh-CN"/>
        </w:rPr>
        <w:t>抓实安全生产监管。全年实现行业内零事故、零伤亡“双零目标”。一是民爆企业行业管理更加规范，完善安全生产专项整治三年行动方案及实施细则，督促企业全流程规范安全生产管理制度；二是扎实推进通信行业监管，结合老旧小区改造及市政建设工程，整改老旧线路及遗留空中飞线，美化市容同时消除了安全隐患；三是做好局属未改制企业日常隐患排查，在对出租厂房的巡查中，发现消防安全隐患53例，已全部责令整改并验收。</w:t>
      </w:r>
    </w:p>
    <w:p w14:paraId="357351DD">
      <w:p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单位整体支出绩效情况</w:t>
      </w:r>
    </w:p>
    <w:p w14:paraId="23928627">
      <w:p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全年收入1786.77万元，全年支出合计1786.77万元 。</w:t>
      </w:r>
    </w:p>
    <w:p w14:paraId="4D33A17F">
      <w:pPr>
        <w:numPr>
          <w:numId w:val="0"/>
        </w:numPr>
        <w:spacing w:line="600" w:lineRule="exact"/>
        <w:ind w:leftChars="200" w:firstLine="320" w:firstLineChars="1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七、</w:t>
      </w:r>
      <w:r>
        <w:rPr>
          <w:rFonts w:hint="eastAsia" w:ascii="方正黑体_GBK" w:eastAsia="方正黑体_GBK"/>
          <w:kern w:val="0"/>
          <w:sz w:val="32"/>
          <w:szCs w:val="32"/>
          <w:lang w:eastAsia="zh-CN"/>
        </w:rPr>
        <w:t>存在的问题及原因分析</w:t>
      </w:r>
    </w:p>
    <w:p w14:paraId="4E989458">
      <w:p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 xml:space="preserve">一是受到银行体制、金融机构市场化、民间融资成本高等约束影响，企业融资渠道不荡，利润空间走低。我市多数企业处在流动资金周转困难之中，难以达到技改升级目的。  </w:t>
      </w:r>
    </w:p>
    <w:p w14:paraId="640A98B3">
      <w:p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二是传统制造业人才难引进，发展缓慢；多数企业存在创新能力不足，开发能力弱、技术含量低，致使我市企业缺乏市场竞争优势，利润空间小，发展缓慢。同时普通用工量大，招工困难也是限制企业发展状大的重要因素；</w:t>
      </w:r>
    </w:p>
    <w:p w14:paraId="191332C2">
      <w:pPr>
        <w:spacing w:line="600" w:lineRule="exact"/>
        <w:ind w:firstLine="640" w:firstLineChars="200"/>
        <w:jc w:val="both"/>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三是产业结构不合理。我市民营经济产业层次总体偏低，关联度较差，主要集中在工业和建筑业，而电子信息、新能源、新材料、高端制造业等战略性新兴产业分布较少。民营企业多数处于产业价值链低端，多为劳动密集型企业，而技术密集型企业群体较少，围绕全市支柱产业配套和服务的企业更少，产业链得不到有效延伸。</w:t>
      </w:r>
    </w:p>
    <w:p w14:paraId="21E6073D">
      <w:pPr>
        <w:numPr>
          <w:ilvl w:val="0"/>
          <w:numId w:val="4"/>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14:paraId="5631BEC1">
      <w:pPr>
        <w:spacing w:line="60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细化预算编制工作，认真做好预算的编制。严格按照预算编制的相关制度和要求进行预算编制，全面编制预算项目，优先保障固定性的相对刚性的费用支出项目，进一步提高预算编制的科学性、严谨性和可控性。</w:t>
      </w:r>
    </w:p>
    <w:p w14:paraId="4D595A3D">
      <w:pPr>
        <w:spacing w:line="60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2、加强财务管理，严格财务审批。在费用报账支付时，按照预算规定的费用项目和用途进行资金使用、审核，列报支付，财务核算杜绝超支现象的发生。</w:t>
      </w:r>
    </w:p>
    <w:p w14:paraId="68A6A2F2">
      <w:pPr>
        <w:spacing w:line="60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3、持续抓好“三公经费”，控制管理。严格控制“三公经费”的规模和比例，把关</w:t>
      </w:r>
      <w:bookmarkStart w:id="0" w:name="_GoBack"/>
      <w:bookmarkEnd w:id="0"/>
      <w:r>
        <w:rPr>
          <w:rFonts w:hint="eastAsia" w:ascii="仿宋" w:hAnsi="仿宋" w:eastAsia="仿宋" w:cs="仿宋"/>
          <w:color w:val="000000"/>
          <w:sz w:val="32"/>
          <w:szCs w:val="32"/>
          <w:lang w:val="en-US" w:eastAsia="zh-CN"/>
        </w:rPr>
        <w:t>“三公经费”支出的审核、审批，进一步细化“三公经费”的管理，合理压缩“三公经费”的支出。</w:t>
      </w:r>
    </w:p>
    <w:p w14:paraId="37ACA1CA">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14:paraId="5A837EA1">
      <w:pPr>
        <w:spacing w:line="600" w:lineRule="exact"/>
        <w:ind w:firstLine="640" w:firstLineChars="200"/>
        <w:rPr>
          <w:rFonts w:hint="eastAsia" w:ascii="方正黑体_GBK" w:eastAsia="方正黑体_GBK"/>
          <w:kern w:val="0"/>
          <w:sz w:val="32"/>
          <w:szCs w:val="32"/>
          <w:lang w:eastAsia="zh-CN"/>
        </w:rPr>
      </w:pPr>
      <w:r>
        <w:rPr>
          <w:rFonts w:hint="eastAsia" w:ascii="仿宋" w:hAnsi="仿宋" w:eastAsia="仿宋" w:cs="仿宋"/>
          <w:color w:val="000000"/>
          <w:sz w:val="32"/>
          <w:szCs w:val="32"/>
        </w:rPr>
        <w:t>在</w:t>
      </w:r>
      <w:r>
        <w:rPr>
          <w:rFonts w:hint="eastAsia" w:ascii="仿宋" w:hAnsi="仿宋" w:eastAsia="仿宋" w:cs="仿宋"/>
          <w:color w:val="000000"/>
          <w:sz w:val="32"/>
          <w:szCs w:val="32"/>
          <w:lang w:val="en-US" w:eastAsia="zh-CN"/>
        </w:rPr>
        <w:t>2022</w:t>
      </w:r>
      <w:r>
        <w:rPr>
          <w:rFonts w:hint="eastAsia" w:ascii="仿宋" w:hAnsi="仿宋" w:eastAsia="仿宋" w:cs="仿宋"/>
          <w:color w:val="000000"/>
          <w:sz w:val="32"/>
          <w:szCs w:val="32"/>
        </w:rPr>
        <w:t>年度按照《预算法》和政府信息公开有关规定在</w:t>
      </w:r>
      <w:r>
        <w:rPr>
          <w:rFonts w:hint="eastAsia" w:ascii="仿宋" w:hAnsi="仿宋" w:eastAsia="仿宋" w:cs="仿宋"/>
          <w:color w:val="000000"/>
          <w:sz w:val="32"/>
          <w:szCs w:val="32"/>
          <w:lang w:val="en-US" w:eastAsia="zh-CN"/>
        </w:rPr>
        <w:t>汨罗市政府官网</w:t>
      </w:r>
      <w:r>
        <w:rPr>
          <w:rFonts w:hint="eastAsia" w:ascii="仿宋" w:hAnsi="仿宋" w:eastAsia="仿宋" w:cs="仿宋"/>
          <w:color w:val="000000"/>
          <w:sz w:val="32"/>
          <w:szCs w:val="32"/>
        </w:rPr>
        <w:t>公开相关预决算信息，用以反映单位预决算管理的公开透明情况:在</w:t>
      </w:r>
      <w:r>
        <w:rPr>
          <w:rFonts w:hint="eastAsia" w:ascii="仿宋" w:hAnsi="仿宋" w:eastAsia="仿宋" w:cs="仿宋"/>
          <w:color w:val="000000"/>
          <w:sz w:val="32"/>
          <w:szCs w:val="32"/>
          <w:lang w:val="en-US" w:eastAsia="zh-CN"/>
        </w:rPr>
        <w:t>2023</w:t>
      </w:r>
      <w:r>
        <w:rPr>
          <w:rFonts w:hint="eastAsia" w:ascii="仿宋" w:hAnsi="仿宋" w:eastAsia="仿宋" w:cs="仿宋"/>
          <w:color w:val="000000"/>
          <w:sz w:val="32"/>
          <w:szCs w:val="32"/>
        </w:rPr>
        <w:t>年度按照绩效目标批复要求在</w:t>
      </w:r>
      <w:r>
        <w:rPr>
          <w:rFonts w:hint="eastAsia" w:ascii="仿宋" w:hAnsi="仿宋" w:eastAsia="仿宋" w:cs="仿宋"/>
          <w:color w:val="000000"/>
          <w:sz w:val="32"/>
          <w:szCs w:val="32"/>
          <w:lang w:val="en-US" w:eastAsia="zh-CN"/>
        </w:rPr>
        <w:t>汨罗市政府官网</w:t>
      </w:r>
      <w:r>
        <w:rPr>
          <w:rFonts w:hint="eastAsia" w:ascii="仿宋" w:hAnsi="仿宋" w:eastAsia="仿宋" w:cs="仿宋"/>
          <w:color w:val="000000"/>
          <w:sz w:val="32"/>
          <w:szCs w:val="32"/>
        </w:rPr>
        <w:t>公开绩效目标;被评价年度按绩效自评规定在单位门户网站或其他渠道公开自评材料，用以反映单位公开的自评材料的真实、及时、透明情况。</w:t>
      </w:r>
    </w:p>
    <w:p w14:paraId="03E13B94">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14:paraId="3C7E2132">
      <w:pPr>
        <w:spacing w:line="600" w:lineRule="exact"/>
        <w:ind w:firstLine="640" w:firstLineChars="200"/>
        <w:jc w:val="both"/>
        <w:rPr>
          <w:rFonts w:eastAsia="仿宋_GB2312"/>
          <w:kern w:val="0"/>
          <w:sz w:val="32"/>
          <w:szCs w:val="32"/>
          <w:lang w:eastAsia="zh-CN"/>
        </w:rPr>
      </w:pPr>
    </w:p>
    <w:p w14:paraId="74550A2A">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14:paraId="223B0648">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14:paraId="32446569">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14:paraId="77C0C86B">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14:paraId="296CC7B5">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14:paraId="0F7D610A">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14:paraId="026050E2">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14:paraId="36122B9F">
      <w:pPr>
        <w:spacing w:line="600" w:lineRule="exact"/>
        <w:ind w:firstLine="640" w:firstLineChars="200"/>
        <w:jc w:val="both"/>
        <w:rPr>
          <w:rFonts w:hint="eastAsia" w:eastAsia="仿宋_GB2312"/>
          <w:kern w:val="0"/>
          <w:sz w:val="32"/>
          <w:szCs w:val="32"/>
          <w:lang w:eastAsia="zh-CN"/>
        </w:rPr>
      </w:pPr>
    </w:p>
    <w:p w14:paraId="18C27175">
      <w:pPr>
        <w:spacing w:line="600" w:lineRule="exact"/>
        <w:ind w:firstLine="640" w:firstLineChars="200"/>
        <w:jc w:val="both"/>
        <w:rPr>
          <w:rFonts w:hint="eastAsia" w:eastAsia="仿宋_GB2312"/>
          <w:kern w:val="0"/>
          <w:sz w:val="32"/>
          <w:szCs w:val="32"/>
          <w:lang w:eastAsia="zh-CN"/>
        </w:rPr>
      </w:pPr>
    </w:p>
    <w:p w14:paraId="496A870F">
      <w:pPr>
        <w:spacing w:line="600" w:lineRule="exact"/>
        <w:ind w:firstLine="640" w:firstLineChars="200"/>
        <w:jc w:val="both"/>
        <w:rPr>
          <w:rFonts w:hint="eastAsia" w:eastAsia="仿宋_GB2312"/>
          <w:kern w:val="0"/>
          <w:sz w:val="32"/>
          <w:szCs w:val="32"/>
          <w:lang w:eastAsia="zh-CN"/>
        </w:rPr>
      </w:pPr>
    </w:p>
    <w:p w14:paraId="3BBE3685">
      <w:pPr>
        <w:spacing w:line="600" w:lineRule="exact"/>
        <w:ind w:firstLine="640" w:firstLineChars="200"/>
        <w:jc w:val="both"/>
        <w:rPr>
          <w:rFonts w:hint="eastAsia" w:eastAsia="仿宋_GB2312"/>
          <w:kern w:val="0"/>
          <w:sz w:val="32"/>
          <w:szCs w:val="32"/>
          <w:lang w:eastAsia="zh-CN"/>
        </w:rPr>
      </w:pPr>
    </w:p>
    <w:p w14:paraId="5B053217">
      <w:pPr>
        <w:spacing w:line="600" w:lineRule="exact"/>
        <w:ind w:firstLine="640" w:firstLineChars="200"/>
        <w:jc w:val="both"/>
        <w:rPr>
          <w:rFonts w:hint="eastAsia" w:eastAsia="仿宋_GB2312"/>
          <w:kern w:val="0"/>
          <w:sz w:val="32"/>
          <w:szCs w:val="32"/>
          <w:lang w:eastAsia="zh-CN"/>
        </w:rPr>
      </w:pPr>
    </w:p>
    <w:p w14:paraId="21B7A98B">
      <w:pPr>
        <w:spacing w:line="600" w:lineRule="exact"/>
        <w:ind w:firstLine="640" w:firstLineChars="200"/>
        <w:jc w:val="both"/>
        <w:rPr>
          <w:rFonts w:hint="eastAsia" w:eastAsia="仿宋_GB2312"/>
          <w:kern w:val="0"/>
          <w:sz w:val="32"/>
          <w:szCs w:val="32"/>
          <w:lang w:eastAsia="zh-CN"/>
        </w:rPr>
      </w:pPr>
    </w:p>
    <w:p w14:paraId="26E04F8C">
      <w:pPr>
        <w:spacing w:line="600" w:lineRule="exact"/>
        <w:ind w:firstLine="640" w:firstLineChars="200"/>
        <w:jc w:val="both"/>
        <w:rPr>
          <w:rFonts w:hint="eastAsia" w:eastAsia="仿宋_GB2312"/>
          <w:kern w:val="0"/>
          <w:sz w:val="32"/>
          <w:szCs w:val="32"/>
          <w:lang w:eastAsia="zh-CN"/>
        </w:rPr>
      </w:pPr>
    </w:p>
    <w:p w14:paraId="6BBCD63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eastAsia="仿宋_GB2312"/>
          <w:kern w:val="0"/>
          <w:sz w:val="32"/>
          <w:szCs w:val="32"/>
          <w:lang w:eastAsia="zh-CN"/>
        </w:rPr>
      </w:pPr>
    </w:p>
    <w:sectPr>
      <w:footerReference r:id="rId7"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方正黑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79E345F1">
        <w:pPr>
          <w:pStyle w:val="3"/>
          <w:jc w:val="right"/>
          <w:rPr>
            <w:rFonts w:asciiTheme="minorEastAsia" w:hAnsiTheme="minorEastAsia" w:eastAsiaTheme="minorEastAsia"/>
            <w:kern w:val="0"/>
            <w:sz w:val="28"/>
            <w:szCs w:val="28"/>
          </w:rPr>
        </w:pPr>
      </w:p>
    </w:sdtContent>
  </w:sdt>
  <w:p w14:paraId="7E53B648">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6C3ACCFB">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445973CC">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D2FB4">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D16E20"/>
    <w:multiLevelType w:val="singleLevel"/>
    <w:tmpl w:val="8CD16E20"/>
    <w:lvl w:ilvl="0" w:tentative="0">
      <w:start w:val="8"/>
      <w:numFmt w:val="chineseCounting"/>
      <w:suff w:val="nothing"/>
      <w:lvlText w:val="%1、"/>
      <w:lvlJc w:val="left"/>
      <w:rPr>
        <w:rFonts w:hint="eastAsia"/>
      </w:rPr>
    </w:lvl>
  </w:abstractNum>
  <w:abstractNum w:abstractNumId="1">
    <w:nsid w:val="E27111A8"/>
    <w:multiLevelType w:val="singleLevel"/>
    <w:tmpl w:val="E27111A8"/>
    <w:lvl w:ilvl="0" w:tentative="0">
      <w:start w:val="4"/>
      <w:numFmt w:val="chineseCounting"/>
      <w:suff w:val="nothing"/>
      <w:lvlText w:val="%1、"/>
      <w:lvlJc w:val="left"/>
      <w:rPr>
        <w:rFonts w:hint="eastAsia"/>
      </w:rPr>
    </w:lvl>
  </w:abstractNum>
  <w:abstractNum w:abstractNumId="2">
    <w:nsid w:val="ECC8F5D2"/>
    <w:multiLevelType w:val="singleLevel"/>
    <w:tmpl w:val="ECC8F5D2"/>
    <w:lvl w:ilvl="0" w:tentative="0">
      <w:start w:val="1"/>
      <w:numFmt w:val="chineseCounting"/>
      <w:suff w:val="nothing"/>
      <w:lvlText w:val="（%1）"/>
      <w:lvlJc w:val="left"/>
      <w:pPr>
        <w:ind w:left="378" w:leftChars="0" w:firstLine="0" w:firstLineChars="0"/>
      </w:pPr>
      <w:rPr>
        <w:rFonts w:hint="eastAsia"/>
      </w:rPr>
    </w:lvl>
  </w:abstractNum>
  <w:abstractNum w:abstractNumId="3">
    <w:nsid w:val="1D2676F0"/>
    <w:multiLevelType w:val="singleLevel"/>
    <w:tmpl w:val="1D2676F0"/>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DFkZWU2YWU4MjkzOWYzMjAyM2U0ZDA2YTE1ZjdkN2YifQ=="/>
  </w:docVars>
  <w:rsids>
    <w:rsidRoot w:val="00000000"/>
    <w:rsid w:val="01AF3811"/>
    <w:rsid w:val="03795BF7"/>
    <w:rsid w:val="0668768A"/>
    <w:rsid w:val="070063C4"/>
    <w:rsid w:val="07E850FA"/>
    <w:rsid w:val="086E756B"/>
    <w:rsid w:val="09C83435"/>
    <w:rsid w:val="0A456833"/>
    <w:rsid w:val="0ACF37E5"/>
    <w:rsid w:val="0B400BC6"/>
    <w:rsid w:val="0D15754E"/>
    <w:rsid w:val="0D912454"/>
    <w:rsid w:val="0E68228D"/>
    <w:rsid w:val="110B0460"/>
    <w:rsid w:val="11D57934"/>
    <w:rsid w:val="15276E52"/>
    <w:rsid w:val="17C07E11"/>
    <w:rsid w:val="17F3167D"/>
    <w:rsid w:val="19D32FBC"/>
    <w:rsid w:val="1B104A29"/>
    <w:rsid w:val="1B754A9E"/>
    <w:rsid w:val="1C733010"/>
    <w:rsid w:val="1C8D5FA7"/>
    <w:rsid w:val="1D2574C2"/>
    <w:rsid w:val="1D512443"/>
    <w:rsid w:val="1E6A4395"/>
    <w:rsid w:val="206A094A"/>
    <w:rsid w:val="21F86C0E"/>
    <w:rsid w:val="25557A3D"/>
    <w:rsid w:val="26EA5ED7"/>
    <w:rsid w:val="27A93B82"/>
    <w:rsid w:val="28FD6B5B"/>
    <w:rsid w:val="2AE00186"/>
    <w:rsid w:val="2DA532B1"/>
    <w:rsid w:val="2E99131A"/>
    <w:rsid w:val="308216BE"/>
    <w:rsid w:val="34FE1149"/>
    <w:rsid w:val="396B54A9"/>
    <w:rsid w:val="3A550786"/>
    <w:rsid w:val="3B7A130F"/>
    <w:rsid w:val="3C155562"/>
    <w:rsid w:val="3D632551"/>
    <w:rsid w:val="3F890995"/>
    <w:rsid w:val="40FB7670"/>
    <w:rsid w:val="45FB1E51"/>
    <w:rsid w:val="480A47D3"/>
    <w:rsid w:val="4DD252B5"/>
    <w:rsid w:val="4E811C22"/>
    <w:rsid w:val="4ECD1F20"/>
    <w:rsid w:val="4F7E1A87"/>
    <w:rsid w:val="4F8B6063"/>
    <w:rsid w:val="4F964B60"/>
    <w:rsid w:val="51767504"/>
    <w:rsid w:val="52BF6524"/>
    <w:rsid w:val="52FA3F96"/>
    <w:rsid w:val="541303D5"/>
    <w:rsid w:val="545522C5"/>
    <w:rsid w:val="555E1B24"/>
    <w:rsid w:val="55747599"/>
    <w:rsid w:val="55850F17"/>
    <w:rsid w:val="566739E3"/>
    <w:rsid w:val="56EE4812"/>
    <w:rsid w:val="577B58B1"/>
    <w:rsid w:val="57AE6D93"/>
    <w:rsid w:val="5DFB4449"/>
    <w:rsid w:val="5E3E0586"/>
    <w:rsid w:val="5FB623A7"/>
    <w:rsid w:val="5FEC15CA"/>
    <w:rsid w:val="62390258"/>
    <w:rsid w:val="671E0A12"/>
    <w:rsid w:val="67924D39"/>
    <w:rsid w:val="6806677B"/>
    <w:rsid w:val="68122B26"/>
    <w:rsid w:val="6E3851B0"/>
    <w:rsid w:val="6FCD36D6"/>
    <w:rsid w:val="748A3418"/>
    <w:rsid w:val="76377AFB"/>
    <w:rsid w:val="7C7E09E1"/>
    <w:rsid w:val="7CCA3477"/>
    <w:rsid w:val="7D087678"/>
    <w:rsid w:val="7D1C6AAE"/>
    <w:rsid w:val="7D310FD1"/>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 w:type="paragraph" w:styleId="10">
    <w:name w:val="List Paragraph"/>
    <w:basedOn w:val="1"/>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3326</Words>
  <Characters>3638</Characters>
  <TotalTime>0</TotalTime>
  <ScaleCrop>false</ScaleCrop>
  <LinksUpToDate>false</LinksUpToDate>
  <CharactersWithSpaces>3738</CharactersWithSpaces>
  <Application>WPS Office_12.1.0.17468_F1E327BC-269C-435d-A152-05C5408002CA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万少志</cp:lastModifiedBy>
  <cp:lastPrinted>2024-05-21T14:05:00Z</cp:lastPrinted>
  <dcterms:modified xsi:type="dcterms:W3CDTF">2024-07-29T03:50:13Z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2052-12.1.0.17468</vt:lpwstr>
  </property>
  <property fmtid="{D5CDD505-2E9C-101B-9397-08002B2CF9AE}" pid="6" name="ICV">
    <vt:lpwstr>A1E9AC54BF58440288AD196632C2A254_12</vt:lpwstr>
  </property>
</Properties>
</file>