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8B5" w:rsidRDefault="001E29E0">
      <w:pPr>
        <w:pStyle w:val="a6"/>
        <w:rPr>
          <w:rFonts w:ascii="FangSong_GB2312" w:eastAsia="FangSong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FangSong_GB2312" w:eastAsia="FangSong_GB2312" w:hAnsi="宋体" w:cs="宋体" w:hint="eastAsia"/>
          <w:bCs/>
          <w:spacing w:val="8"/>
          <w:sz w:val="30"/>
          <w:szCs w:val="30"/>
          <w:lang w:eastAsia="zh-CN"/>
        </w:rPr>
        <w:t>附件</w:t>
      </w:r>
      <w:r>
        <w:rPr>
          <w:rFonts w:ascii="FangSong_GB2312" w:eastAsia="FangSong_GB2312" w:hAnsi="宋体" w:cs="宋体" w:hint="eastAsia"/>
          <w:bCs/>
          <w:spacing w:val="8"/>
          <w:sz w:val="30"/>
          <w:szCs w:val="30"/>
          <w:lang w:eastAsia="zh-CN"/>
        </w:rPr>
        <w:t>1</w:t>
      </w:r>
    </w:p>
    <w:p w:rsidR="008C78B5" w:rsidRDefault="001E29E0">
      <w:pPr>
        <w:spacing w:line="560" w:lineRule="exact"/>
        <w:ind w:firstLine="896"/>
        <w:jc w:val="center"/>
        <w:rPr>
          <w:rFonts w:ascii="FZXiaoBiaoSong-B05S" w:eastAsia="FZXiaoBiaoSong-B05S" w:hAnsi="宋体" w:cs="宋体"/>
          <w:bCs/>
          <w:spacing w:val="8"/>
          <w:sz w:val="44"/>
          <w:szCs w:val="44"/>
          <w:lang w:eastAsia="zh-CN"/>
        </w:rPr>
      </w:pPr>
      <w:r>
        <w:rPr>
          <w:rFonts w:ascii="FZXiaoBiaoSong-B05S" w:eastAsia="FZXiaoBiaoSong-B05S" w:hAnsi="宋体" w:cs="宋体" w:hint="eastAsia"/>
          <w:bCs/>
          <w:spacing w:val="8"/>
          <w:sz w:val="44"/>
          <w:szCs w:val="44"/>
          <w:lang w:eastAsia="zh-CN"/>
        </w:rPr>
        <w:t>2022</w:t>
      </w:r>
      <w:r>
        <w:rPr>
          <w:rFonts w:ascii="FZXiaoBiaoSong-B05S" w:eastAsia="FZXiaoBiaoSong-B05S" w:hAnsi="宋体" w:cs="宋体" w:hint="eastAsia"/>
          <w:bCs/>
          <w:spacing w:val="8"/>
          <w:sz w:val="44"/>
          <w:szCs w:val="44"/>
          <w:lang w:eastAsia="zh-CN"/>
        </w:rPr>
        <w:t>年度部门整体支出绩效评价基础</w:t>
      </w:r>
    </w:p>
    <w:p w:rsidR="008C78B5" w:rsidRDefault="001E29E0">
      <w:pPr>
        <w:spacing w:line="560" w:lineRule="exact"/>
        <w:ind w:firstLine="896"/>
        <w:jc w:val="center"/>
        <w:rPr>
          <w:rFonts w:ascii="FZXiaoBiaoSong-B05S" w:eastAsia="FZXiaoBiaoSong-B05S" w:hAnsi="宋体" w:cs="宋体"/>
          <w:sz w:val="44"/>
          <w:szCs w:val="44"/>
          <w:lang w:eastAsia="zh-CN"/>
        </w:rPr>
      </w:pPr>
      <w:r>
        <w:rPr>
          <w:rFonts w:ascii="FZXiaoBiaoSong-B05S" w:eastAsia="FZXiaoBiaoSong-B05S" w:hAnsi="宋体" w:cs="宋体" w:hint="eastAsia"/>
          <w:bCs/>
          <w:spacing w:val="8"/>
          <w:sz w:val="44"/>
          <w:szCs w:val="44"/>
          <w:lang w:eastAsia="zh-CN"/>
        </w:rPr>
        <w:t>数据表</w:t>
      </w:r>
    </w:p>
    <w:p w:rsidR="008C78B5" w:rsidRDefault="008C78B5">
      <w:pPr>
        <w:spacing w:line="177" w:lineRule="exact"/>
        <w:ind w:firstLine="640"/>
        <w:rPr>
          <w:lang w:eastAsia="zh-CN"/>
        </w:rPr>
      </w:pPr>
    </w:p>
    <w:tbl>
      <w:tblPr>
        <w:tblStyle w:val="TableNormal"/>
        <w:tblW w:w="94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71"/>
        <w:gridCol w:w="1158"/>
        <w:gridCol w:w="958"/>
        <w:gridCol w:w="960"/>
        <w:gridCol w:w="1135"/>
        <w:gridCol w:w="983"/>
        <w:gridCol w:w="944"/>
      </w:tblGrid>
      <w:tr w:rsidR="008C78B5">
        <w:trPr>
          <w:trHeight w:val="354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财政供养人员情况</w:t>
            </w:r>
            <w:proofErr w:type="spellEnd"/>
            <w:r>
              <w:rPr>
                <w:rFonts w:ascii="FangSong_GB2312" w:eastAsia="FangSong_GB2312" w:hint="eastAsia"/>
              </w:rPr>
              <w:t>(</w:t>
            </w:r>
            <w:r>
              <w:rPr>
                <w:rFonts w:ascii="FangSong_GB2312" w:eastAsia="FangSong_GB2312" w:hAnsi="宋体" w:cs="宋体" w:hint="eastAsia"/>
              </w:rPr>
              <w:t>人</w:t>
            </w:r>
            <w:r>
              <w:rPr>
                <w:rFonts w:ascii="FangSong_GB2312" w:eastAsia="FangSong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编制数</w:t>
            </w:r>
            <w:proofErr w:type="spellEnd"/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202</w:t>
            </w:r>
            <w:r>
              <w:rPr>
                <w:rFonts w:ascii="FangSong_GB2312" w:eastAsia="FangSong_GB2312" w:hint="eastAsia"/>
                <w:lang w:eastAsia="zh-CN"/>
              </w:rPr>
              <w:t>2</w:t>
            </w:r>
            <w:r>
              <w:rPr>
                <w:rFonts w:ascii="FangSong_GB2312" w:eastAsia="FangSong_GB2312" w:hAnsi="宋体" w:cs="宋体" w:hint="eastAsia"/>
              </w:rPr>
              <w:t>年实际在职人数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Chars="300" w:firstLine="630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控制率</w:t>
            </w:r>
            <w:proofErr w:type="spellEnd"/>
          </w:p>
        </w:tc>
      </w:tr>
      <w:tr w:rsidR="008C78B5">
        <w:trPr>
          <w:trHeight w:val="350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125</w:t>
            </w:r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125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100%</w:t>
            </w:r>
          </w:p>
        </w:tc>
      </w:tr>
      <w:tr w:rsidR="008C78B5">
        <w:trPr>
          <w:trHeight w:val="359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经费控制情况</w:t>
            </w:r>
            <w:proofErr w:type="spellEnd"/>
            <w:r>
              <w:rPr>
                <w:rFonts w:ascii="FangSong_GB2312" w:eastAsia="FangSong_GB2312" w:hint="eastAsia"/>
              </w:rPr>
              <w:t>(</w:t>
            </w:r>
            <w:proofErr w:type="spellStart"/>
            <w:r>
              <w:rPr>
                <w:rFonts w:ascii="FangSong_GB2312" w:eastAsia="FangSong_GB2312" w:hAnsi="宋体" w:cs="宋体" w:hint="eastAsia"/>
              </w:rPr>
              <w:t>万元</w:t>
            </w:r>
            <w:proofErr w:type="spellEnd"/>
            <w:r>
              <w:rPr>
                <w:rFonts w:ascii="FangSong_GB2312" w:eastAsia="FangSong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202</w:t>
            </w:r>
            <w:r>
              <w:rPr>
                <w:rFonts w:ascii="FangSong_GB2312" w:eastAsia="FangSong_GB2312" w:hint="eastAsia"/>
                <w:lang w:eastAsia="zh-CN"/>
              </w:rPr>
              <w:t>1</w:t>
            </w:r>
            <w:r>
              <w:rPr>
                <w:rFonts w:ascii="FangSong_GB2312" w:eastAsia="FangSong_GB2312" w:hAnsi="宋体" w:cs="宋体" w:hint="eastAsia"/>
              </w:rPr>
              <w:t>年决算数</w:t>
            </w:r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202</w:t>
            </w:r>
            <w:r>
              <w:rPr>
                <w:rFonts w:ascii="FangSong_GB2312" w:eastAsia="FangSong_GB2312" w:hint="eastAsia"/>
                <w:lang w:eastAsia="zh-CN"/>
              </w:rPr>
              <w:t>2</w:t>
            </w:r>
            <w:r>
              <w:rPr>
                <w:rFonts w:ascii="FangSong_GB2312" w:eastAsia="FangSong_GB2312" w:hAnsi="宋体" w:cs="宋体" w:hint="eastAsia"/>
              </w:rPr>
              <w:t>年预算数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202</w:t>
            </w:r>
            <w:r>
              <w:rPr>
                <w:rFonts w:ascii="FangSong_GB2312" w:eastAsia="FangSong_GB2312" w:hint="eastAsia"/>
                <w:lang w:eastAsia="zh-CN"/>
              </w:rPr>
              <w:t>2</w:t>
            </w:r>
            <w:r>
              <w:rPr>
                <w:rFonts w:ascii="FangSong_GB2312" w:eastAsia="FangSong_GB2312" w:hAnsi="宋体" w:cs="宋体" w:hint="eastAsia"/>
              </w:rPr>
              <w:t>年决算数</w:t>
            </w:r>
          </w:p>
        </w:tc>
      </w:tr>
      <w:tr w:rsidR="008C78B5">
        <w:trPr>
          <w:trHeight w:val="369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rPr>
                <w:rFonts w:ascii="FangSong_GB2312" w:eastAsia="FangSong_GB2312"/>
              </w:rPr>
            </w:pPr>
            <w:r>
              <w:rPr>
                <w:rFonts w:ascii="FangSong_GB2312" w:eastAsia="FangSong_GB2312" w:hAnsi="宋体" w:cs="宋体"/>
                <w:lang w:eastAsia="zh-CN"/>
              </w:rPr>
              <w:t>“</w:t>
            </w:r>
            <w:proofErr w:type="spellStart"/>
            <w:r>
              <w:rPr>
                <w:rFonts w:ascii="FangSong_GB2312" w:eastAsia="FangSong_GB2312" w:hAnsi="宋体" w:cs="宋体" w:hint="eastAsia"/>
              </w:rPr>
              <w:t>三公</w:t>
            </w:r>
            <w:r>
              <w:rPr>
                <w:rFonts w:ascii="FangSong_GB2312" w:eastAsia="FangSong_GB2312" w:hAnsi="宋体" w:cs="宋体"/>
                <w:lang w:eastAsia="zh-CN"/>
              </w:rPr>
              <w:t>”</w:t>
            </w:r>
            <w:r>
              <w:rPr>
                <w:rFonts w:ascii="FangSong_GB2312" w:eastAsia="FangSong_GB2312" w:hAnsi="宋体" w:cs="宋体" w:hint="eastAsia"/>
              </w:rPr>
              <w:t>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Chars="400" w:firstLine="840"/>
              <w:rPr>
                <w:rFonts w:ascii="FangSong_GB2312" w:eastAsia="宋体"/>
                <w:color w:val="auto"/>
                <w:lang w:eastAsia="zh-CN"/>
              </w:rPr>
            </w:pPr>
            <w:r>
              <w:rPr>
                <w:rFonts w:ascii="FangSong_GB2312" w:eastAsia="宋体" w:hint="eastAsia"/>
                <w:color w:val="auto"/>
                <w:lang w:eastAsia="zh-CN"/>
              </w:rPr>
              <w:t>27.5</w:t>
            </w:r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25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24.75</w:t>
            </w:r>
          </w:p>
        </w:tc>
      </w:tr>
      <w:tr w:rsidR="008C78B5">
        <w:trPr>
          <w:trHeight w:val="350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1</w:t>
            </w:r>
            <w:r>
              <w:rPr>
                <w:rFonts w:ascii="FangSong_GB2312" w:eastAsia="FangSong_GB2312" w:hAnsi="宋体" w:cs="宋体" w:hint="eastAsia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color w:val="auto"/>
                <w:lang w:eastAsia="zh-CN"/>
              </w:rPr>
            </w:pPr>
          </w:p>
        </w:tc>
        <w:tc>
          <w:tcPr>
            <w:tcW w:w="2095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</w:p>
        </w:tc>
        <w:tc>
          <w:tcPr>
            <w:tcW w:w="1927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</w:p>
        </w:tc>
      </w:tr>
      <w:tr w:rsidR="008C78B5">
        <w:trPr>
          <w:trHeight w:val="370"/>
        </w:trPr>
        <w:tc>
          <w:tcPr>
            <w:tcW w:w="3271" w:type="dxa"/>
            <w:vAlign w:val="center"/>
          </w:tcPr>
          <w:p w:rsidR="008C78B5" w:rsidRDefault="001E29E0">
            <w:pPr>
              <w:ind w:firstLineChars="400" w:firstLine="840"/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其中：公车购置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color w:val="auto"/>
              </w:rPr>
            </w:pPr>
          </w:p>
        </w:tc>
        <w:tc>
          <w:tcPr>
            <w:tcW w:w="2095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927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350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 xml:space="preserve">     </w:t>
            </w:r>
            <w:proofErr w:type="spellStart"/>
            <w:r>
              <w:rPr>
                <w:rFonts w:ascii="FangSong_GB2312" w:eastAsia="FangSong_GB2312" w:hAnsi="宋体" w:cs="宋体" w:hint="eastAsia"/>
              </w:rPr>
              <w:t>公车运行维护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color w:val="auto"/>
              </w:rPr>
            </w:pPr>
          </w:p>
        </w:tc>
        <w:tc>
          <w:tcPr>
            <w:tcW w:w="2095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927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369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2</w:t>
            </w:r>
            <w:r>
              <w:rPr>
                <w:rFonts w:ascii="FangSong_GB2312" w:eastAsia="FangSong_GB2312" w:hAnsi="宋体" w:cs="宋体" w:hint="eastAsia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color w:val="auto"/>
              </w:rPr>
            </w:pPr>
          </w:p>
        </w:tc>
        <w:tc>
          <w:tcPr>
            <w:tcW w:w="2095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927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340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3</w:t>
            </w:r>
            <w:r>
              <w:rPr>
                <w:rFonts w:ascii="FangSong_GB2312" w:eastAsia="FangSong_GB2312" w:hAnsi="宋体" w:cs="宋体" w:hint="eastAsia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color w:val="auto"/>
                <w:lang w:eastAsia="zh-CN"/>
              </w:rPr>
            </w:pPr>
            <w:r>
              <w:rPr>
                <w:rFonts w:ascii="FangSong_GB2312" w:eastAsia="宋体" w:hint="eastAsia"/>
                <w:color w:val="auto"/>
                <w:lang w:eastAsia="zh-CN"/>
              </w:rPr>
              <w:t>27.5</w:t>
            </w:r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25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24.75</w:t>
            </w:r>
          </w:p>
        </w:tc>
      </w:tr>
      <w:tr w:rsidR="008C78B5">
        <w:trPr>
          <w:trHeight w:val="350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项目支出</w:t>
            </w:r>
            <w:proofErr w:type="spellEnd"/>
            <w:r>
              <w:rPr>
                <w:rFonts w:ascii="FangSong_GB2312" w:eastAsia="FangSong_GB2312" w:hAnsi="宋体" w:cs="宋体" w:hint="eastAsia"/>
              </w:rPr>
              <w:t>：</w:t>
            </w:r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color w:val="auto"/>
                <w:lang w:eastAsia="zh-CN"/>
              </w:rPr>
            </w:pPr>
            <w:r>
              <w:rPr>
                <w:rFonts w:ascii="FangSong_GB2312" w:eastAsia="宋体" w:hint="eastAsia"/>
                <w:color w:val="auto"/>
                <w:lang w:eastAsia="zh-CN"/>
              </w:rPr>
              <w:t>1319.60</w:t>
            </w:r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0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1532.11</w:t>
            </w:r>
          </w:p>
        </w:tc>
      </w:tr>
      <w:tr w:rsidR="008C78B5">
        <w:trPr>
          <w:trHeight w:val="359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1</w:t>
            </w:r>
            <w:r>
              <w:rPr>
                <w:rFonts w:ascii="FangSong_GB2312" w:eastAsia="FangSong_GB2312" w:hAnsi="宋体" w:cs="宋体" w:hint="eastAsia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color w:val="auto"/>
              </w:rPr>
            </w:pPr>
          </w:p>
        </w:tc>
        <w:tc>
          <w:tcPr>
            <w:tcW w:w="2095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927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359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2</w:t>
            </w:r>
            <w:r>
              <w:rPr>
                <w:rFonts w:ascii="FangSong_GB2312" w:eastAsia="FangSong_GB2312" w:hAnsi="宋体" w:cs="宋体" w:hint="eastAsia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color w:val="auto"/>
                <w:lang w:eastAsia="zh-CN"/>
              </w:rPr>
            </w:pPr>
            <w:r>
              <w:rPr>
                <w:rFonts w:ascii="FangSong_GB2312" w:eastAsia="宋体" w:hint="eastAsia"/>
                <w:color w:val="auto"/>
                <w:lang w:eastAsia="zh-CN"/>
              </w:rPr>
              <w:t>1319.60</w:t>
            </w:r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0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1532.11</w:t>
            </w:r>
          </w:p>
        </w:tc>
      </w:tr>
      <w:tr w:rsidR="008C78B5">
        <w:trPr>
          <w:trHeight w:val="359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3</w:t>
            </w:r>
            <w:r>
              <w:rPr>
                <w:rFonts w:ascii="FangSong_GB2312" w:eastAsia="FangSong_GB2312" w:hAnsi="宋体" w:cs="宋体" w:hint="eastAsia"/>
                <w:lang w:eastAsia="zh-CN"/>
              </w:rPr>
              <w:t>、县级专项资金</w:t>
            </w:r>
          </w:p>
          <w:p w:rsidR="008C78B5" w:rsidRDefault="001E29E0">
            <w:pPr>
              <w:ind w:firstLine="643"/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(</w:t>
            </w:r>
            <w:r>
              <w:rPr>
                <w:rFonts w:ascii="FangSong_GB2312" w:eastAsia="FangSong_GB2312" w:hAnsi="宋体" w:cs="宋体" w:hint="eastAsia"/>
                <w:lang w:eastAsia="zh-CN"/>
              </w:rPr>
              <w:t>一个专项一行</w:t>
            </w:r>
            <w:r>
              <w:rPr>
                <w:rFonts w:ascii="FangSong_GB2312" w:eastAsia="FangSong_GB2312" w:hint="eastAsia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color w:val="auto"/>
                <w:lang w:eastAsia="zh-CN"/>
              </w:rPr>
            </w:pPr>
          </w:p>
        </w:tc>
        <w:tc>
          <w:tcPr>
            <w:tcW w:w="2095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</w:p>
        </w:tc>
        <w:tc>
          <w:tcPr>
            <w:tcW w:w="1927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</w:p>
        </w:tc>
      </w:tr>
      <w:tr w:rsidR="008C78B5">
        <w:trPr>
          <w:trHeight w:val="350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公用经费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color w:val="auto"/>
                <w:lang w:eastAsia="zh-CN"/>
              </w:rPr>
            </w:pPr>
            <w:r>
              <w:rPr>
                <w:rFonts w:ascii="FangSong_GB2312" w:eastAsia="宋体" w:hint="eastAsia"/>
                <w:color w:val="auto"/>
                <w:lang w:eastAsia="zh-CN"/>
              </w:rPr>
              <w:t>890.23</w:t>
            </w:r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422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210.70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796.84</w:t>
            </w:r>
          </w:p>
        </w:tc>
      </w:tr>
      <w:tr w:rsidR="008C78B5">
        <w:trPr>
          <w:trHeight w:val="350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其中：办公经费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color w:val="auto"/>
                <w:lang w:eastAsia="zh-CN"/>
              </w:rPr>
            </w:pPr>
            <w:r>
              <w:rPr>
                <w:rFonts w:ascii="FangSong_GB2312" w:eastAsia="宋体" w:hint="eastAsia"/>
                <w:color w:val="auto"/>
                <w:lang w:eastAsia="zh-CN"/>
              </w:rPr>
              <w:t>23.5</w:t>
            </w:r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422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15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21.15</w:t>
            </w:r>
          </w:p>
        </w:tc>
      </w:tr>
      <w:tr w:rsidR="008C78B5">
        <w:trPr>
          <w:trHeight w:val="360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 xml:space="preserve">   </w:t>
            </w:r>
            <w:proofErr w:type="spellStart"/>
            <w:r>
              <w:rPr>
                <w:rFonts w:ascii="FangSong_GB2312" w:eastAsia="FangSong_GB2312" w:hAnsi="宋体" w:cs="宋体" w:hint="eastAsia"/>
              </w:rPr>
              <w:t>水费、电费、差旅费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color w:val="auto"/>
                <w:lang w:eastAsia="zh-CN"/>
              </w:rPr>
            </w:pPr>
            <w:r>
              <w:rPr>
                <w:rFonts w:ascii="FangSong_GB2312" w:eastAsia="宋体" w:hint="eastAsia"/>
                <w:color w:val="auto"/>
                <w:lang w:eastAsia="zh-CN"/>
              </w:rPr>
              <w:t>41.4</w:t>
            </w:r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422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31.25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37.26</w:t>
            </w:r>
          </w:p>
        </w:tc>
      </w:tr>
      <w:tr w:rsidR="008C78B5">
        <w:trPr>
          <w:trHeight w:val="350"/>
        </w:trPr>
        <w:tc>
          <w:tcPr>
            <w:tcW w:w="3271" w:type="dxa"/>
            <w:vAlign w:val="center"/>
          </w:tcPr>
          <w:p w:rsidR="008C78B5" w:rsidRDefault="001E29E0">
            <w:pPr>
              <w:ind w:firstLineChars="500" w:firstLine="1050"/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会议费、培训费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color w:val="auto"/>
                <w:lang w:eastAsia="zh-CN"/>
              </w:rPr>
            </w:pPr>
            <w:r>
              <w:rPr>
                <w:rFonts w:ascii="FangSong_GB2312" w:eastAsia="宋体" w:hint="eastAsia"/>
                <w:color w:val="auto"/>
                <w:lang w:eastAsia="zh-CN"/>
              </w:rPr>
              <w:t>26.3</w:t>
            </w:r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422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12.5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23.67</w:t>
            </w:r>
          </w:p>
        </w:tc>
      </w:tr>
      <w:tr w:rsidR="008C78B5">
        <w:trPr>
          <w:trHeight w:val="350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政府采购金额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color w:val="auto"/>
                <w:lang w:eastAsia="zh-CN"/>
              </w:rPr>
            </w:pPr>
            <w:r>
              <w:rPr>
                <w:rFonts w:ascii="FangSong_GB2312" w:eastAsia="宋体" w:hint="eastAsia"/>
                <w:color w:val="auto"/>
                <w:lang w:eastAsia="zh-CN"/>
              </w:rPr>
              <w:t>1329</w:t>
            </w:r>
          </w:p>
        </w:tc>
        <w:tc>
          <w:tcPr>
            <w:tcW w:w="2095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1315</w:t>
            </w:r>
          </w:p>
        </w:tc>
        <w:tc>
          <w:tcPr>
            <w:tcW w:w="1927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1532</w:t>
            </w:r>
          </w:p>
        </w:tc>
      </w:tr>
      <w:tr w:rsidR="008C78B5">
        <w:trPr>
          <w:trHeight w:val="369"/>
        </w:trPr>
        <w:tc>
          <w:tcPr>
            <w:tcW w:w="3271" w:type="dxa"/>
            <w:vAlign w:val="center"/>
          </w:tcPr>
          <w:p w:rsidR="008C78B5" w:rsidRDefault="001E29E0">
            <w:pPr>
              <w:ind w:firstLine="643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color w:val="auto"/>
                <w:lang w:eastAsia="zh-CN"/>
              </w:rPr>
            </w:pPr>
          </w:p>
        </w:tc>
        <w:tc>
          <w:tcPr>
            <w:tcW w:w="2095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</w:p>
        </w:tc>
        <w:tc>
          <w:tcPr>
            <w:tcW w:w="1927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</w:p>
        </w:tc>
      </w:tr>
      <w:tr w:rsidR="008C78B5">
        <w:trPr>
          <w:trHeight w:val="1069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</w:p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楼堂馆所控制情况</w:t>
            </w:r>
          </w:p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(2022</w:t>
            </w:r>
            <w:r>
              <w:rPr>
                <w:rFonts w:ascii="FangSong_GB2312" w:eastAsia="FangSong_GB2312" w:hAnsi="宋体" w:cs="宋体" w:hint="eastAsia"/>
                <w:lang w:eastAsia="zh-CN"/>
              </w:rPr>
              <w:t>年完工项目</w:t>
            </w:r>
            <w:r>
              <w:rPr>
                <w:rFonts w:ascii="FangSong_GB2312" w:eastAsia="FangSong_GB2312" w:hint="eastAsia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批复规模</w:t>
            </w:r>
            <w:proofErr w:type="spellEnd"/>
            <w:r>
              <w:rPr>
                <w:rFonts w:ascii="FangSong_GB2312" w:eastAsia="FangSong_GB2312" w:hint="eastAsia"/>
              </w:rPr>
              <w:t xml:space="preserve"> (m</w:t>
            </w:r>
            <w:r>
              <w:rPr>
                <w:rFonts w:eastAsia="FangSong_GB2312" w:hint="eastAsia"/>
              </w:rPr>
              <w:t>²</w:t>
            </w:r>
            <w:r>
              <w:rPr>
                <w:rFonts w:ascii="FangSong_GB2312" w:eastAsia="FangSong_GB2312" w:hint="eastAsia"/>
              </w:rPr>
              <w:t>)</w:t>
            </w:r>
          </w:p>
        </w:tc>
        <w:tc>
          <w:tcPr>
            <w:tcW w:w="958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实际规模</w:t>
            </w:r>
            <w:proofErr w:type="spellEnd"/>
            <w:r>
              <w:rPr>
                <w:rFonts w:ascii="FangSong_GB2312" w:eastAsia="FangSong_GB2312" w:hint="eastAsia"/>
              </w:rPr>
              <w:t>(m</w:t>
            </w:r>
            <w:r>
              <w:rPr>
                <w:rFonts w:eastAsia="FangSong_GB2312" w:hint="eastAsia"/>
              </w:rPr>
              <w:t>²</w:t>
            </w:r>
            <w:r>
              <w:rPr>
                <w:rFonts w:ascii="FangSong_GB2312" w:eastAsia="FangSong_GB2312" w:hint="eastAsia"/>
              </w:rPr>
              <w:t>)</w:t>
            </w:r>
          </w:p>
        </w:tc>
        <w:tc>
          <w:tcPr>
            <w:tcW w:w="960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规模控制率</w:t>
            </w:r>
            <w:proofErr w:type="spellEnd"/>
          </w:p>
        </w:tc>
        <w:tc>
          <w:tcPr>
            <w:tcW w:w="1135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预算投资</w:t>
            </w:r>
            <w:proofErr w:type="spellEnd"/>
          </w:p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(</w:t>
            </w:r>
            <w:proofErr w:type="spellStart"/>
            <w:r>
              <w:rPr>
                <w:rFonts w:ascii="FangSong_GB2312" w:eastAsia="FangSong_GB2312" w:hAnsi="宋体" w:cs="宋体" w:hint="eastAsia"/>
              </w:rPr>
              <w:t>万元</w:t>
            </w:r>
            <w:proofErr w:type="spellEnd"/>
            <w:r>
              <w:rPr>
                <w:rFonts w:ascii="FangSong_GB2312" w:eastAsia="FangSong_GB2312" w:hint="eastAsia"/>
              </w:rPr>
              <w:t>)</w:t>
            </w:r>
          </w:p>
        </w:tc>
        <w:tc>
          <w:tcPr>
            <w:tcW w:w="983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实际投资</w:t>
            </w:r>
            <w:proofErr w:type="spellEnd"/>
            <w:r>
              <w:rPr>
                <w:rFonts w:ascii="FangSong_GB2312" w:eastAsia="FangSong_GB2312" w:hAnsi="宋体" w:cs="宋体" w:hint="eastAsia"/>
                <w:lang w:eastAsia="zh-CN"/>
              </w:rPr>
              <w:t xml:space="preserve"> </w:t>
            </w:r>
            <w:r>
              <w:rPr>
                <w:rFonts w:ascii="FangSong_GB2312" w:eastAsia="FangSong_GB2312" w:hint="eastAsia"/>
              </w:rPr>
              <w:t>(</w:t>
            </w:r>
            <w:proofErr w:type="spellStart"/>
            <w:r>
              <w:rPr>
                <w:rFonts w:ascii="FangSong_GB2312" w:eastAsia="FangSong_GB2312" w:hAnsi="宋体" w:cs="宋体" w:hint="eastAsia"/>
              </w:rPr>
              <w:t>万元</w:t>
            </w:r>
            <w:proofErr w:type="spellEnd"/>
            <w:r>
              <w:rPr>
                <w:rFonts w:ascii="FangSong_GB2312" w:eastAsia="FangSong_GB2312" w:hint="eastAsia"/>
              </w:rPr>
              <w:t>)</w:t>
            </w:r>
          </w:p>
        </w:tc>
        <w:tc>
          <w:tcPr>
            <w:tcW w:w="944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投</w:t>
            </w:r>
            <w:proofErr w:type="spellStart"/>
            <w:r>
              <w:rPr>
                <w:rFonts w:ascii="FangSong_GB2312" w:eastAsia="FangSong_GB2312" w:hAnsi="宋体" w:cs="宋体" w:hint="eastAsia"/>
              </w:rPr>
              <w:t>资概</w:t>
            </w:r>
            <w:proofErr w:type="spellEnd"/>
            <w:r>
              <w:rPr>
                <w:rFonts w:ascii="FangSong_GB2312" w:eastAsia="FangSong_GB2312" w:hAnsi="宋体" w:cs="宋体" w:hint="eastAsia"/>
                <w:lang w:eastAsia="zh-CN"/>
              </w:rPr>
              <w:t>算控</w:t>
            </w:r>
            <w:proofErr w:type="spellStart"/>
            <w:r>
              <w:rPr>
                <w:rFonts w:ascii="FangSong_GB2312" w:eastAsia="FangSong_GB2312" w:hAnsi="宋体" w:cs="宋体" w:hint="eastAsia"/>
              </w:rPr>
              <w:t>制率</w:t>
            </w:r>
            <w:proofErr w:type="spellEnd"/>
          </w:p>
        </w:tc>
      </w:tr>
      <w:tr w:rsidR="008C78B5">
        <w:trPr>
          <w:trHeight w:val="350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0"/>
              <w:jc w:val="center"/>
            </w:pPr>
          </w:p>
        </w:tc>
        <w:tc>
          <w:tcPr>
            <w:tcW w:w="1158" w:type="dxa"/>
            <w:vAlign w:val="center"/>
          </w:tcPr>
          <w:p w:rsidR="008C78B5" w:rsidRDefault="008C78B5">
            <w:pPr>
              <w:ind w:firstLine="640"/>
              <w:jc w:val="center"/>
            </w:pPr>
          </w:p>
        </w:tc>
        <w:tc>
          <w:tcPr>
            <w:tcW w:w="958" w:type="dxa"/>
            <w:vAlign w:val="center"/>
          </w:tcPr>
          <w:p w:rsidR="008C78B5" w:rsidRDefault="008C78B5">
            <w:pPr>
              <w:ind w:firstLine="640"/>
              <w:jc w:val="center"/>
            </w:pPr>
          </w:p>
        </w:tc>
        <w:tc>
          <w:tcPr>
            <w:tcW w:w="960" w:type="dxa"/>
            <w:vAlign w:val="center"/>
          </w:tcPr>
          <w:p w:rsidR="008C78B5" w:rsidRDefault="008C78B5">
            <w:pPr>
              <w:ind w:firstLine="640"/>
              <w:jc w:val="center"/>
            </w:pPr>
          </w:p>
        </w:tc>
        <w:tc>
          <w:tcPr>
            <w:tcW w:w="1135" w:type="dxa"/>
            <w:vAlign w:val="center"/>
          </w:tcPr>
          <w:p w:rsidR="008C78B5" w:rsidRDefault="008C78B5">
            <w:pPr>
              <w:ind w:firstLine="640"/>
              <w:jc w:val="center"/>
            </w:pPr>
          </w:p>
        </w:tc>
        <w:tc>
          <w:tcPr>
            <w:tcW w:w="983" w:type="dxa"/>
            <w:vAlign w:val="center"/>
          </w:tcPr>
          <w:p w:rsidR="008C78B5" w:rsidRDefault="008C78B5">
            <w:pPr>
              <w:ind w:firstLine="640"/>
              <w:jc w:val="center"/>
            </w:pPr>
          </w:p>
        </w:tc>
        <w:tc>
          <w:tcPr>
            <w:tcW w:w="944" w:type="dxa"/>
            <w:vAlign w:val="center"/>
          </w:tcPr>
          <w:p w:rsidR="008C78B5" w:rsidRDefault="008C78B5">
            <w:pPr>
              <w:ind w:firstLine="640"/>
              <w:jc w:val="center"/>
            </w:pPr>
          </w:p>
        </w:tc>
      </w:tr>
      <w:tr w:rsidR="008C78B5">
        <w:trPr>
          <w:trHeight w:val="345"/>
        </w:trPr>
        <w:tc>
          <w:tcPr>
            <w:tcW w:w="3271" w:type="dxa"/>
            <w:vAlign w:val="center"/>
          </w:tcPr>
          <w:p w:rsidR="008C78B5" w:rsidRDefault="001E29E0">
            <w:pPr>
              <w:spacing w:before="128" w:line="201" w:lineRule="auto"/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 w:rsidR="008C78B5" w:rsidRDefault="001E29E0">
            <w:pPr>
              <w:ind w:firstLine="422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严控三公经费，压缩非必要开支</w:t>
            </w:r>
          </w:p>
        </w:tc>
      </w:tr>
    </w:tbl>
    <w:p w:rsidR="008C78B5" w:rsidRDefault="001E29E0">
      <w:pPr>
        <w:ind w:firstLine="482"/>
        <w:rPr>
          <w:rFonts w:ascii="FangSong_GB2312" w:eastAsia="FangSong_GB2312"/>
          <w:sz w:val="24"/>
          <w:szCs w:val="24"/>
          <w:lang w:eastAsia="zh-CN"/>
        </w:rPr>
      </w:pPr>
      <w:r>
        <w:rPr>
          <w:rFonts w:ascii="FangSong_GB2312" w:eastAsia="FangSong_GB2312" w:hAnsi="宋体" w:cs="宋体" w:hint="eastAsia"/>
          <w:sz w:val="24"/>
          <w:szCs w:val="24"/>
          <w:lang w:eastAsia="zh-CN"/>
        </w:rPr>
        <w:t>说明：</w:t>
      </w:r>
      <w:r>
        <w:rPr>
          <w:rFonts w:ascii="FangSong_GB2312" w:eastAsia="FangSong_GB2312" w:hint="eastAsia"/>
          <w:sz w:val="24"/>
          <w:szCs w:val="24"/>
          <w:lang w:eastAsia="zh-CN"/>
        </w:rPr>
        <w:t>“</w:t>
      </w:r>
      <w:r>
        <w:rPr>
          <w:rFonts w:ascii="FangSong_GB2312" w:eastAsia="FangSong_GB2312" w:hAnsi="宋体" w:cs="宋体" w:hint="eastAsia"/>
          <w:sz w:val="24"/>
          <w:szCs w:val="24"/>
          <w:lang w:eastAsia="zh-CN"/>
        </w:rPr>
        <w:t>项目支出</w:t>
      </w:r>
      <w:r>
        <w:rPr>
          <w:rFonts w:ascii="FangSong_GB2312" w:eastAsia="FangSong_GB2312" w:hint="eastAsia"/>
          <w:sz w:val="24"/>
          <w:szCs w:val="24"/>
          <w:lang w:eastAsia="zh-CN"/>
        </w:rPr>
        <w:t>”</w:t>
      </w:r>
      <w:r>
        <w:rPr>
          <w:rFonts w:ascii="FangSong_GB2312" w:eastAsia="FangSong_GB2312" w:hAnsi="宋体" w:cs="宋体" w:hint="eastAsia"/>
          <w:sz w:val="24"/>
          <w:szCs w:val="24"/>
          <w:lang w:eastAsia="zh-CN"/>
        </w:rPr>
        <w:t>需要填报基本支出以外的所有项目支出情况，</w:t>
      </w:r>
      <w:r>
        <w:rPr>
          <w:rFonts w:ascii="FangSong_GB2312" w:eastAsia="FangSong_GB2312" w:hint="eastAsia"/>
          <w:sz w:val="24"/>
          <w:szCs w:val="24"/>
          <w:lang w:eastAsia="zh-CN"/>
        </w:rPr>
        <w:t>“</w:t>
      </w:r>
      <w:r>
        <w:rPr>
          <w:rFonts w:ascii="FangSong_GB2312" w:eastAsia="FangSong_GB2312" w:hAnsi="宋体" w:cs="宋体" w:hint="eastAsia"/>
          <w:sz w:val="24"/>
          <w:szCs w:val="24"/>
          <w:lang w:eastAsia="zh-CN"/>
        </w:rPr>
        <w:t>公用经费</w:t>
      </w:r>
      <w:r>
        <w:rPr>
          <w:rFonts w:ascii="FangSong_GB2312" w:eastAsia="FangSong_GB2312" w:hint="eastAsia"/>
          <w:sz w:val="24"/>
          <w:szCs w:val="24"/>
          <w:lang w:eastAsia="zh-CN"/>
        </w:rPr>
        <w:t>”</w:t>
      </w:r>
      <w:r>
        <w:rPr>
          <w:rFonts w:ascii="FangSong_GB2312" w:eastAsia="FangSong_GB2312" w:hAnsi="宋体" w:cs="宋体" w:hint="eastAsia"/>
          <w:sz w:val="24"/>
          <w:szCs w:val="24"/>
          <w:lang w:eastAsia="zh-CN"/>
        </w:rPr>
        <w:t>填报基本支出中的一般商品和服务支出。</w:t>
      </w:r>
    </w:p>
    <w:p w:rsidR="008C78B5" w:rsidRDefault="001E29E0" w:rsidP="00982928">
      <w:pPr>
        <w:spacing w:before="65" w:line="228" w:lineRule="auto"/>
        <w:ind w:firstLineChars="49" w:firstLine="103"/>
        <w:rPr>
          <w:rFonts w:eastAsiaTheme="minorEastAsia"/>
          <w:sz w:val="20"/>
          <w:szCs w:val="20"/>
          <w:lang w:eastAsia="zh-CN"/>
        </w:rPr>
        <w:sectPr w:rsidR="008C78B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39"/>
          <w:pgMar w:top="2098" w:right="1474" w:bottom="1985" w:left="1474" w:header="0" w:footer="1588" w:gutter="0"/>
          <w:pgNumType w:fmt="numberInDash"/>
          <w:cols w:space="720"/>
          <w:titlePg/>
          <w:docGrid w:linePitch="286"/>
        </w:sectPr>
      </w:pPr>
      <w:r>
        <w:rPr>
          <w:rFonts w:ascii="FangSong_GB2312" w:eastAsia="FangSong_GB2312" w:hAnsi="宋体" w:cs="宋体"/>
          <w:lang w:eastAsia="zh-CN"/>
        </w:rPr>
        <w:t>填表人：</w:t>
      </w:r>
      <w:proofErr w:type="gramStart"/>
      <w:r>
        <w:rPr>
          <w:rFonts w:ascii="FangSong_GB2312" w:eastAsia="FangSong_GB2312" w:hAnsi="宋体" w:cs="宋体" w:hint="eastAsia"/>
          <w:lang w:eastAsia="zh-CN"/>
        </w:rPr>
        <w:t>袁</w:t>
      </w:r>
      <w:proofErr w:type="gramEnd"/>
      <w:r>
        <w:rPr>
          <w:rFonts w:ascii="FangSong_GB2312" w:eastAsia="FangSong_GB2312" w:hAnsi="宋体" w:cs="宋体" w:hint="eastAsia"/>
          <w:lang w:eastAsia="zh-CN"/>
        </w:rPr>
        <w:t>仇</w:t>
      </w:r>
      <w:r>
        <w:rPr>
          <w:rFonts w:ascii="FangSong_GB2312" w:eastAsia="FangSong_GB2312" w:hAnsi="宋体" w:cs="宋体"/>
          <w:lang w:eastAsia="zh-CN"/>
        </w:rPr>
        <w:t xml:space="preserve">         </w:t>
      </w:r>
      <w:r>
        <w:rPr>
          <w:rFonts w:ascii="FangSong_GB2312" w:eastAsia="FangSong_GB2312" w:hAnsi="宋体" w:cs="宋体"/>
          <w:lang w:eastAsia="zh-CN"/>
        </w:rPr>
        <w:t>填报日期：</w:t>
      </w:r>
      <w:r>
        <w:rPr>
          <w:rFonts w:ascii="FangSong_GB2312" w:eastAsia="FangSong_GB2312" w:hAnsi="宋体" w:cs="宋体" w:hint="eastAsia"/>
          <w:lang w:eastAsia="zh-CN"/>
        </w:rPr>
        <w:t>2023.5.8</w:t>
      </w:r>
      <w:r>
        <w:rPr>
          <w:rFonts w:ascii="FangSong_GB2312" w:eastAsia="FangSong_GB2312" w:hAnsi="宋体" w:cs="宋体"/>
          <w:lang w:eastAsia="zh-CN"/>
        </w:rPr>
        <w:t xml:space="preserve">        </w:t>
      </w:r>
      <w:r>
        <w:rPr>
          <w:rFonts w:ascii="FangSong_GB2312" w:eastAsia="FangSong_GB2312" w:hAnsi="宋体" w:cs="宋体"/>
          <w:lang w:eastAsia="zh-CN"/>
        </w:rPr>
        <w:t>联系电话：</w:t>
      </w:r>
      <w:r>
        <w:rPr>
          <w:rFonts w:ascii="FangSong_GB2312" w:eastAsia="FangSong_GB2312" w:hAnsi="宋体" w:cs="宋体"/>
          <w:lang w:eastAsia="zh-CN"/>
        </w:rPr>
        <w:t xml:space="preserve"> </w:t>
      </w:r>
      <w:r>
        <w:rPr>
          <w:rFonts w:ascii="FangSong_GB2312" w:eastAsia="FangSong_GB2312" w:hAnsi="宋体" w:cs="宋体" w:hint="eastAsia"/>
          <w:lang w:eastAsia="zh-CN"/>
        </w:rPr>
        <w:t>13762022009</w:t>
      </w:r>
      <w:r>
        <w:rPr>
          <w:rFonts w:ascii="FangSong_GB2312" w:eastAsia="FangSong_GB2312" w:hAnsi="宋体" w:cs="宋体"/>
          <w:lang w:eastAsia="zh-CN"/>
        </w:rPr>
        <w:t xml:space="preserve">     </w:t>
      </w:r>
      <w:r>
        <w:rPr>
          <w:rFonts w:ascii="FangSong_GB2312" w:eastAsia="FangSong_GB2312" w:hAnsi="宋体" w:cs="宋体"/>
          <w:lang w:eastAsia="zh-CN"/>
        </w:rPr>
        <w:t>单位负责人签字：</w:t>
      </w:r>
      <w:r>
        <w:rPr>
          <w:rFonts w:ascii="FangSong_GB2312" w:eastAsia="FangSong_GB2312" w:hAnsi="宋体" w:cs="宋体" w:hint="eastAsia"/>
          <w:lang w:eastAsia="zh-CN"/>
        </w:rPr>
        <w:t>罗自</w:t>
      </w:r>
      <w:r>
        <w:rPr>
          <w:rFonts w:eastAsiaTheme="minorEastAsia" w:hint="eastAsia"/>
          <w:sz w:val="20"/>
          <w:szCs w:val="20"/>
          <w:lang w:eastAsia="zh-CN"/>
        </w:rPr>
        <w:t>荣</w:t>
      </w:r>
    </w:p>
    <w:p w:rsidR="008C78B5" w:rsidRDefault="001E29E0">
      <w:pPr>
        <w:spacing w:before="117" w:line="219" w:lineRule="auto"/>
        <w:ind w:firstLine="618"/>
        <w:rPr>
          <w:rFonts w:ascii="FangSong_GB2312" w:eastAsia="FangSong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FangSong_GB2312" w:eastAsia="FangSong_GB2312" w:hAnsi="宋体" w:cs="宋体" w:hint="eastAsia"/>
          <w:bCs/>
          <w:spacing w:val="8"/>
          <w:sz w:val="30"/>
          <w:szCs w:val="30"/>
          <w:lang w:eastAsia="zh-CN"/>
        </w:rPr>
        <w:lastRenderedPageBreak/>
        <w:t>附件</w:t>
      </w:r>
      <w:r>
        <w:rPr>
          <w:rFonts w:ascii="FangSong_GB2312" w:eastAsia="FangSong_GB2312" w:hAnsi="宋体" w:cs="宋体" w:hint="eastAsia"/>
          <w:bCs/>
          <w:spacing w:val="8"/>
          <w:sz w:val="30"/>
          <w:szCs w:val="30"/>
          <w:lang w:eastAsia="zh-CN"/>
        </w:rPr>
        <w:t>2</w:t>
      </w:r>
    </w:p>
    <w:p w:rsidR="008C78B5" w:rsidRDefault="001E29E0">
      <w:pPr>
        <w:spacing w:before="117" w:line="219" w:lineRule="auto"/>
        <w:ind w:firstLine="896"/>
        <w:jc w:val="center"/>
        <w:rPr>
          <w:rFonts w:ascii="FZXiaoBiaoSong-B05S" w:eastAsia="FZXiaoBiaoSong-B05S" w:hAnsi="宋体" w:cs="宋体"/>
          <w:bCs/>
          <w:spacing w:val="8"/>
          <w:sz w:val="44"/>
          <w:szCs w:val="44"/>
          <w:lang w:eastAsia="zh-CN"/>
        </w:rPr>
      </w:pPr>
      <w:r>
        <w:rPr>
          <w:rFonts w:ascii="FZXiaoBiaoSong-B05S" w:eastAsia="FZXiaoBiaoSong-B05S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FZXiaoBiaoSong-B05S" w:eastAsia="FZXiaoBiaoSong-B05S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FZXiaoBiaoSong-B05S" w:eastAsia="FZXiaoBiaoSong-B05S" w:hAnsi="宋体" w:cs="宋体"/>
          <w:bCs/>
          <w:spacing w:val="8"/>
          <w:sz w:val="44"/>
          <w:szCs w:val="44"/>
          <w:lang w:eastAsia="zh-CN"/>
        </w:rPr>
        <w:t>年度部门整体支出绩效自评表</w:t>
      </w:r>
    </w:p>
    <w:p w:rsidR="008C78B5" w:rsidRDefault="008C78B5">
      <w:pPr>
        <w:spacing w:line="237" w:lineRule="exact"/>
        <w:ind w:firstLine="640"/>
        <w:rPr>
          <w:lang w:eastAsia="zh-CN"/>
        </w:rPr>
      </w:pPr>
    </w:p>
    <w:tbl>
      <w:tblPr>
        <w:tblStyle w:val="TableNormal"/>
        <w:tblW w:w="9979" w:type="dxa"/>
        <w:tblInd w:w="-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 w:rsidR="008C78B5">
        <w:trPr>
          <w:trHeight w:val="484"/>
        </w:trPr>
        <w:tc>
          <w:tcPr>
            <w:tcW w:w="1074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预算部门</w:t>
            </w:r>
            <w:proofErr w:type="spellEnd"/>
          </w:p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名称</w:t>
            </w:r>
            <w:proofErr w:type="spellEnd"/>
          </w:p>
        </w:tc>
        <w:tc>
          <w:tcPr>
            <w:tcW w:w="8905" w:type="dxa"/>
            <w:gridSpan w:val="8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proofErr w:type="gramStart"/>
            <w:r>
              <w:rPr>
                <w:rFonts w:ascii="FangSong_GB2312" w:eastAsia="宋体" w:hint="eastAsia"/>
                <w:lang w:eastAsia="zh-CN"/>
              </w:rPr>
              <w:t>汩罗市归义</w:t>
            </w:r>
            <w:proofErr w:type="gramEnd"/>
            <w:r>
              <w:rPr>
                <w:rFonts w:ascii="FangSong_GB2312" w:eastAsia="宋体" w:hint="eastAsia"/>
                <w:lang w:eastAsia="zh-CN"/>
              </w:rPr>
              <w:t>镇人民政府</w:t>
            </w:r>
          </w:p>
        </w:tc>
      </w:tr>
      <w:tr w:rsidR="008C78B5">
        <w:trPr>
          <w:trHeight w:val="240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</w:p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年度预算申请</w:t>
            </w:r>
            <w:proofErr w:type="spellEnd"/>
            <w:r>
              <w:rPr>
                <w:rFonts w:ascii="FangSong_GB2312" w:eastAsia="FangSong_GB2312" w:hint="eastAsia"/>
              </w:rPr>
              <w:t>(</w:t>
            </w:r>
            <w:proofErr w:type="spellStart"/>
            <w:r>
              <w:rPr>
                <w:rFonts w:ascii="FangSong_GB2312" w:eastAsia="FangSong_GB2312" w:hAnsi="宋体" w:cs="宋体" w:hint="eastAsia"/>
              </w:rPr>
              <w:t>万元</w:t>
            </w:r>
            <w:proofErr w:type="spellEnd"/>
            <w:r>
              <w:rPr>
                <w:rFonts w:ascii="FangSong_GB2312" w:eastAsia="FangSong_GB2312" w:hint="eastAsia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年初</w:t>
            </w:r>
            <w:proofErr w:type="spellEnd"/>
          </w:p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预算数</w:t>
            </w:r>
            <w:proofErr w:type="spellEnd"/>
          </w:p>
        </w:tc>
        <w:tc>
          <w:tcPr>
            <w:tcW w:w="1298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全年</w:t>
            </w:r>
            <w:proofErr w:type="spellEnd"/>
          </w:p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预算数</w:t>
            </w:r>
            <w:proofErr w:type="spellEnd"/>
          </w:p>
        </w:tc>
        <w:tc>
          <w:tcPr>
            <w:tcW w:w="12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全年</w:t>
            </w:r>
            <w:proofErr w:type="spellEnd"/>
          </w:p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执行数</w:t>
            </w:r>
            <w:proofErr w:type="spellEnd"/>
          </w:p>
        </w:tc>
        <w:tc>
          <w:tcPr>
            <w:tcW w:w="6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分值</w:t>
            </w:r>
            <w:proofErr w:type="spellEnd"/>
          </w:p>
        </w:tc>
        <w:tc>
          <w:tcPr>
            <w:tcW w:w="8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执行率</w:t>
            </w:r>
            <w:proofErr w:type="spellEnd"/>
          </w:p>
        </w:tc>
        <w:tc>
          <w:tcPr>
            <w:tcW w:w="1423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得分</w:t>
            </w:r>
            <w:proofErr w:type="spellEnd"/>
          </w:p>
        </w:tc>
      </w:tr>
      <w:tr w:rsidR="008C78B5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8C78B5" w:rsidRDefault="001E29E0">
            <w:pPr>
              <w:ind w:firstLine="643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年度资金总额</w:t>
            </w:r>
            <w:proofErr w:type="spellEnd"/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4204.57</w:t>
            </w:r>
          </w:p>
        </w:tc>
        <w:tc>
          <w:tcPr>
            <w:tcW w:w="1298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4204.57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4204.57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10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100%</w:t>
            </w:r>
          </w:p>
        </w:tc>
        <w:tc>
          <w:tcPr>
            <w:tcW w:w="1423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10</w:t>
            </w:r>
          </w:p>
        </w:tc>
      </w:tr>
      <w:tr w:rsidR="008C78B5">
        <w:trPr>
          <w:trHeight w:val="229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8C78B5" w:rsidRDefault="001E29E0">
            <w:pPr>
              <w:ind w:firstLine="643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按收入性质分</w:t>
            </w:r>
            <w:proofErr w:type="spellEnd"/>
            <w:r>
              <w:rPr>
                <w:rFonts w:ascii="FangSong_GB2312" w:eastAsia="FangSong_GB2312" w:hAnsi="宋体" w:cs="宋体" w:hint="eastAsia"/>
              </w:rPr>
              <w:t>：</w:t>
            </w:r>
          </w:p>
        </w:tc>
        <w:tc>
          <w:tcPr>
            <w:tcW w:w="4260" w:type="dxa"/>
            <w:gridSpan w:val="4"/>
            <w:vAlign w:val="center"/>
          </w:tcPr>
          <w:p w:rsidR="008C78B5" w:rsidRDefault="001E29E0">
            <w:pPr>
              <w:ind w:firstLine="643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按支出性质分</w:t>
            </w:r>
            <w:proofErr w:type="spellEnd"/>
            <w:r>
              <w:rPr>
                <w:rFonts w:ascii="FangSong_GB2312" w:eastAsia="FangSong_GB2312" w:hAnsi="宋体" w:cs="宋体" w:hint="eastAsia"/>
              </w:rPr>
              <w:t>：</w:t>
            </w:r>
          </w:p>
        </w:tc>
      </w:tr>
      <w:tr w:rsidR="008C78B5">
        <w:trPr>
          <w:trHeight w:val="24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8C78B5" w:rsidRDefault="001E29E0">
            <w:pPr>
              <w:ind w:firstLine="643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其中：一般公共预算：</w:t>
            </w:r>
            <w:r>
              <w:rPr>
                <w:rFonts w:ascii="FangSong_GB2312" w:eastAsia="FangSong_GB2312" w:hAnsi="宋体" w:cs="宋体" w:hint="eastAsia"/>
                <w:lang w:eastAsia="zh-CN"/>
              </w:rPr>
              <w:t>3988.57</w:t>
            </w:r>
          </w:p>
        </w:tc>
        <w:tc>
          <w:tcPr>
            <w:tcW w:w="4260" w:type="dxa"/>
            <w:gridSpan w:val="4"/>
            <w:vAlign w:val="center"/>
          </w:tcPr>
          <w:p w:rsidR="008C78B5" w:rsidRDefault="001E29E0">
            <w:pPr>
              <w:ind w:firstLine="643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</w:rPr>
              <w:t>其中：基本支出：</w:t>
            </w:r>
            <w:r>
              <w:rPr>
                <w:rFonts w:ascii="FangSong_GB2312" w:eastAsia="宋体" w:hAnsi="宋体" w:cs="宋体" w:hint="eastAsia"/>
                <w:lang w:eastAsia="zh-CN"/>
              </w:rPr>
              <w:t>2672.46</w:t>
            </w:r>
          </w:p>
        </w:tc>
      </w:tr>
      <w:tr w:rsidR="008C78B5">
        <w:trPr>
          <w:trHeight w:val="25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8C78B5" w:rsidRDefault="001E29E0">
            <w:pPr>
              <w:ind w:firstLineChars="500" w:firstLine="1050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</w:rPr>
              <w:t>政府性基金拨款：</w:t>
            </w:r>
            <w:r>
              <w:rPr>
                <w:rFonts w:ascii="FangSong_GB2312" w:eastAsia="宋体" w:hAnsi="宋体" w:cs="宋体" w:hint="eastAsia"/>
                <w:lang w:eastAsia="zh-CN"/>
              </w:rPr>
              <w:t>216</w:t>
            </w:r>
          </w:p>
        </w:tc>
        <w:tc>
          <w:tcPr>
            <w:tcW w:w="4260" w:type="dxa"/>
            <w:gridSpan w:val="4"/>
            <w:vAlign w:val="center"/>
          </w:tcPr>
          <w:p w:rsidR="008C78B5" w:rsidRDefault="001E29E0">
            <w:pPr>
              <w:ind w:firstLineChars="500" w:firstLine="1050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</w:rPr>
              <w:t>项目支出：</w:t>
            </w:r>
            <w:r>
              <w:rPr>
                <w:rFonts w:ascii="FangSong_GB2312" w:eastAsia="宋体" w:hAnsi="宋体" w:cs="宋体" w:hint="eastAsia"/>
                <w:lang w:eastAsia="zh-CN"/>
              </w:rPr>
              <w:t>1532.11</w:t>
            </w:r>
          </w:p>
        </w:tc>
      </w:tr>
      <w:tr w:rsidR="008C78B5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8C78B5" w:rsidRDefault="001E29E0">
            <w:pPr>
              <w:ind w:firstLineChars="500" w:firstLine="1050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 w:rsidR="008C78B5" w:rsidRDefault="008C78B5">
            <w:pPr>
              <w:ind w:firstLine="643"/>
              <w:rPr>
                <w:rFonts w:ascii="FangSong_GB2312" w:eastAsia="FangSong_GB2312"/>
                <w:lang w:eastAsia="zh-CN"/>
              </w:rPr>
            </w:pPr>
          </w:p>
        </w:tc>
      </w:tr>
      <w:tr w:rsidR="008C78B5">
        <w:trPr>
          <w:trHeight w:val="230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8C78B5" w:rsidRDefault="001E29E0">
            <w:pPr>
              <w:ind w:firstLineChars="500" w:firstLine="1050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其他资金</w:t>
            </w:r>
            <w:proofErr w:type="spellEnd"/>
            <w:r>
              <w:rPr>
                <w:rFonts w:ascii="FangSong_GB2312" w:eastAsia="FangSong_GB2312" w:hAnsi="宋体" w:cs="宋体" w:hint="eastAsia"/>
              </w:rPr>
              <w:t>：</w:t>
            </w:r>
          </w:p>
        </w:tc>
        <w:tc>
          <w:tcPr>
            <w:tcW w:w="4260" w:type="dxa"/>
            <w:gridSpan w:val="4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49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年度总体</w:t>
            </w:r>
            <w:proofErr w:type="spellEnd"/>
            <w:r>
              <w:rPr>
                <w:rFonts w:ascii="FangSong_GB2312" w:eastAsia="FangSong_GB2312" w:hAnsi="宋体" w:cs="宋体" w:hint="eastAsia"/>
                <w:lang w:eastAsia="zh-CN"/>
              </w:rPr>
              <w:t xml:space="preserve"> </w:t>
            </w:r>
            <w:proofErr w:type="spellStart"/>
            <w:r>
              <w:rPr>
                <w:rFonts w:ascii="FangSong_GB2312" w:eastAsia="FangSong_GB2312" w:hAnsi="宋体" w:cs="宋体" w:hint="eastAsia"/>
              </w:rPr>
              <w:t>目标</w:t>
            </w:r>
            <w:proofErr w:type="spellEnd"/>
          </w:p>
        </w:tc>
        <w:tc>
          <w:tcPr>
            <w:tcW w:w="4645" w:type="dxa"/>
            <w:gridSpan w:val="4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预期目标</w:t>
            </w:r>
            <w:proofErr w:type="spellEnd"/>
          </w:p>
        </w:tc>
        <w:tc>
          <w:tcPr>
            <w:tcW w:w="4260" w:type="dxa"/>
            <w:gridSpan w:val="4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实际完成情况</w:t>
            </w:r>
            <w:proofErr w:type="spellEnd"/>
          </w:p>
        </w:tc>
      </w:tr>
      <w:tr w:rsidR="008C78B5">
        <w:trPr>
          <w:trHeight w:val="1402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8C78B5" w:rsidRDefault="001E29E0">
            <w:pPr>
              <w:pStyle w:val="TableText"/>
              <w:ind w:firstLine="400"/>
              <w:rPr>
                <w:rFonts w:ascii="FangSong" w:eastAsia="FangSong" w:hAnsi="FangSong" w:cs="FangSong"/>
                <w:sz w:val="20"/>
                <w:szCs w:val="20"/>
                <w:lang w:eastAsia="zh-CN"/>
              </w:rPr>
            </w:pP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目标</w:t>
            </w: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：保障全单位</w:t>
            </w:r>
            <w:proofErr w:type="gramStart"/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干职工</w:t>
            </w:r>
            <w:proofErr w:type="gramEnd"/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工资及运转经费</w:t>
            </w:r>
          </w:p>
          <w:p w:rsidR="008C78B5" w:rsidRDefault="001E29E0">
            <w:pPr>
              <w:pStyle w:val="TableText"/>
              <w:ind w:firstLine="400"/>
              <w:rPr>
                <w:rFonts w:ascii="FangSong" w:eastAsia="FangSong" w:hAnsi="FangSong" w:cs="FangSong"/>
                <w:sz w:val="20"/>
                <w:szCs w:val="20"/>
                <w:lang w:eastAsia="zh-CN"/>
              </w:rPr>
            </w:pP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目标</w:t>
            </w: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：村（社区）运转经费保障</w:t>
            </w:r>
          </w:p>
          <w:p w:rsidR="008C78B5" w:rsidRDefault="001E29E0">
            <w:pPr>
              <w:pStyle w:val="TableText"/>
              <w:ind w:firstLine="400"/>
              <w:rPr>
                <w:rFonts w:ascii="FangSong" w:eastAsia="FangSong" w:hAnsi="FangSong" w:cs="FangSong"/>
                <w:sz w:val="20"/>
                <w:szCs w:val="20"/>
                <w:lang w:eastAsia="zh-CN"/>
              </w:rPr>
            </w:pP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目标</w:t>
            </w: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：保障社会民生</w:t>
            </w:r>
          </w:p>
          <w:p w:rsidR="008C78B5" w:rsidRDefault="001E29E0">
            <w:pPr>
              <w:ind w:firstLine="400"/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目标</w:t>
            </w: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="FangSong" w:eastAsia="FangSong" w:hAnsi="FangSong" w:cs="FangSong" w:hint="eastAsia"/>
                <w:sz w:val="20"/>
                <w:szCs w:val="20"/>
                <w:lang w:eastAsia="zh-CN"/>
              </w:rPr>
              <w:t>：保障其他基本公共服务</w:t>
            </w:r>
          </w:p>
        </w:tc>
        <w:tc>
          <w:tcPr>
            <w:tcW w:w="4260" w:type="dxa"/>
            <w:gridSpan w:val="4"/>
            <w:vAlign w:val="center"/>
          </w:tcPr>
          <w:p w:rsidR="008C78B5" w:rsidRDefault="001E29E0">
            <w:pPr>
              <w:ind w:firstLine="402"/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/>
                <w:sz w:val="20"/>
                <w:szCs w:val="20"/>
                <w:lang w:eastAsia="zh-CN"/>
              </w:rPr>
              <w:t>1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、保障单位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125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名</w:t>
            </w:r>
            <w:proofErr w:type="gramStart"/>
            <w:r>
              <w:rPr>
                <w:rFonts w:ascii="FangSong_GB2312" w:eastAsia="宋体"/>
                <w:sz w:val="20"/>
                <w:szCs w:val="20"/>
                <w:lang w:eastAsia="zh-CN"/>
              </w:rPr>
              <w:t>干职工</w:t>
            </w:r>
            <w:proofErr w:type="gramEnd"/>
            <w:r>
              <w:rPr>
                <w:rFonts w:ascii="FangSong_GB2312" w:eastAsia="宋体"/>
                <w:sz w:val="20"/>
                <w:szCs w:val="20"/>
                <w:lang w:eastAsia="zh-CN"/>
              </w:rPr>
              <w:t>的办公正常运转，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2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、保障村（社区）干部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140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人、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20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个社区基层组织活动和公共服务运行工作经费。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3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、保障全镇农村五保、</w:t>
            </w:r>
            <w:proofErr w:type="gramStart"/>
            <w:r>
              <w:rPr>
                <w:rFonts w:ascii="FangSong_GB2312" w:eastAsia="宋体"/>
                <w:sz w:val="20"/>
                <w:szCs w:val="20"/>
                <w:lang w:eastAsia="zh-CN"/>
              </w:rPr>
              <w:t>农村低保</w:t>
            </w:r>
            <w:proofErr w:type="gramEnd"/>
            <w:r>
              <w:rPr>
                <w:rFonts w:ascii="FangSong_GB2312" w:eastAsia="宋体"/>
                <w:sz w:val="20"/>
                <w:szCs w:val="20"/>
                <w:lang w:eastAsia="zh-CN"/>
              </w:rPr>
              <w:t>955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人。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4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、开展安全隐患排查、环境卫生整治，安排文体活动，及时排查及化解矛盾纠纷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5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、按照相关</w:t>
            </w:r>
            <w:proofErr w:type="gramStart"/>
            <w:r>
              <w:rPr>
                <w:rFonts w:ascii="FangSong_GB2312" w:eastAsia="宋体"/>
                <w:sz w:val="20"/>
                <w:szCs w:val="20"/>
                <w:lang w:eastAsia="zh-CN"/>
              </w:rPr>
              <w:t>规</w:t>
            </w:r>
            <w:proofErr w:type="gramEnd"/>
            <w:r>
              <w:rPr>
                <w:rFonts w:ascii="FangSong_GB2312" w:eastAsia="宋体"/>
                <w:sz w:val="20"/>
                <w:szCs w:val="20"/>
                <w:lang w:eastAsia="zh-CN"/>
              </w:rPr>
              <w:t>规定及时安排经费支出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6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、严格按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2022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年预算执行，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2022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年全年支出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4204.57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万元，其中基本支出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2672.46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万元，项目支出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1532.11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万元</w:t>
            </w:r>
          </w:p>
        </w:tc>
      </w:tr>
      <w:tr w:rsidR="008C78B5">
        <w:trPr>
          <w:trHeight w:val="469"/>
        </w:trPr>
        <w:tc>
          <w:tcPr>
            <w:tcW w:w="1074" w:type="dxa"/>
            <w:vMerge w:val="restart"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</w:p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绩效指标</w:t>
            </w:r>
            <w:proofErr w:type="spellEnd"/>
          </w:p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一级指标</w:t>
            </w:r>
            <w:proofErr w:type="spellEnd"/>
          </w:p>
        </w:tc>
        <w:tc>
          <w:tcPr>
            <w:tcW w:w="102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二级指标</w:t>
            </w:r>
            <w:proofErr w:type="spellEnd"/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三级指标</w:t>
            </w:r>
            <w:proofErr w:type="spellEnd"/>
          </w:p>
        </w:tc>
        <w:tc>
          <w:tcPr>
            <w:tcW w:w="1298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年度指标值</w:t>
            </w:r>
            <w:proofErr w:type="spellEnd"/>
          </w:p>
        </w:tc>
        <w:tc>
          <w:tcPr>
            <w:tcW w:w="12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实际完成值</w:t>
            </w:r>
            <w:proofErr w:type="spellEnd"/>
          </w:p>
        </w:tc>
        <w:tc>
          <w:tcPr>
            <w:tcW w:w="6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分值</w:t>
            </w:r>
            <w:proofErr w:type="spellEnd"/>
          </w:p>
        </w:tc>
        <w:tc>
          <w:tcPr>
            <w:tcW w:w="8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得分</w:t>
            </w:r>
            <w:proofErr w:type="spellEnd"/>
          </w:p>
        </w:tc>
        <w:tc>
          <w:tcPr>
            <w:tcW w:w="1423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偏差原因</w:t>
            </w:r>
          </w:p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分析及</w:t>
            </w:r>
          </w:p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改进措施</w:t>
            </w:r>
          </w:p>
        </w:tc>
      </w:tr>
      <w:tr w:rsidR="008C78B5">
        <w:trPr>
          <w:trHeight w:val="5414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产出指标</w:t>
            </w:r>
            <w:proofErr w:type="spellEnd"/>
          </w:p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(</w:t>
            </w:r>
            <w:r>
              <w:rPr>
                <w:rFonts w:ascii="FangSong_GB2312" w:eastAsia="FangSong_GB2312" w:hint="eastAsia"/>
                <w:lang w:eastAsia="zh-CN"/>
              </w:rPr>
              <w:t>3</w:t>
            </w:r>
            <w:r>
              <w:rPr>
                <w:rFonts w:ascii="FangSong_GB2312" w:eastAsia="FangSong_GB2312" w:hint="eastAsia"/>
              </w:rPr>
              <w:t>0</w:t>
            </w:r>
            <w:r>
              <w:rPr>
                <w:rFonts w:ascii="FangSong_GB2312" w:eastAsia="FangSong_GB2312" w:hAnsi="宋体" w:cs="宋体" w:hint="eastAsia"/>
              </w:rPr>
              <w:t>分</w:t>
            </w:r>
            <w:r>
              <w:rPr>
                <w:rFonts w:ascii="FangSong_GB2312" w:eastAsia="FangSong_GB2312" w:hint="eastAsia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数量指标</w:t>
            </w:r>
            <w:proofErr w:type="spellEnd"/>
          </w:p>
        </w:tc>
        <w:tc>
          <w:tcPr>
            <w:tcW w:w="1249" w:type="dxa"/>
            <w:vAlign w:val="center"/>
          </w:tcPr>
          <w:p w:rsidR="008C78B5" w:rsidRDefault="001E29E0">
            <w:pPr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指标</w:t>
            </w:r>
            <w:r>
              <w:rPr>
                <w:rFonts w:ascii="FangSong_GB2312" w:eastAsia="FangSong_GB2312" w:hint="eastAsia"/>
                <w:lang w:eastAsia="zh-CN"/>
              </w:rPr>
              <w:t>1.</w:t>
            </w:r>
            <w:r>
              <w:rPr>
                <w:rFonts w:ascii="FangSong_GB2312" w:eastAsia="FangSong_GB2312" w:hint="eastAsia"/>
                <w:lang w:eastAsia="zh-CN"/>
              </w:rPr>
              <w:t>保障全单位</w:t>
            </w:r>
            <w:proofErr w:type="gramStart"/>
            <w:r>
              <w:rPr>
                <w:rFonts w:ascii="FangSong_GB2312" w:eastAsia="FangSong_GB2312" w:hint="eastAsia"/>
                <w:lang w:eastAsia="zh-CN"/>
              </w:rPr>
              <w:t>干职工</w:t>
            </w:r>
            <w:proofErr w:type="gramEnd"/>
            <w:r>
              <w:rPr>
                <w:rFonts w:ascii="FangSong_GB2312" w:eastAsia="FangSong_GB2312" w:hint="eastAsia"/>
                <w:lang w:eastAsia="zh-CN"/>
              </w:rPr>
              <w:t>工资及运转经费</w:t>
            </w:r>
          </w:p>
          <w:p w:rsidR="008C78B5" w:rsidRDefault="001E29E0">
            <w:pPr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指标</w:t>
            </w:r>
            <w:r>
              <w:rPr>
                <w:rFonts w:ascii="FangSong_GB2312" w:eastAsia="FangSong_GB2312" w:hint="eastAsia"/>
                <w:lang w:eastAsia="zh-CN"/>
              </w:rPr>
              <w:t>2.</w:t>
            </w:r>
            <w:r>
              <w:rPr>
                <w:rFonts w:ascii="FangSong_GB2312" w:eastAsia="FangSong_GB2312" w:hint="eastAsia"/>
                <w:lang w:eastAsia="zh-CN"/>
              </w:rPr>
              <w:t>保障村（社区）运转经费</w:t>
            </w:r>
          </w:p>
          <w:p w:rsidR="008C78B5" w:rsidRDefault="001E29E0">
            <w:pPr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指标</w:t>
            </w:r>
            <w:r>
              <w:rPr>
                <w:rFonts w:ascii="FangSong_GB2312" w:eastAsia="FangSong_GB2312" w:hint="eastAsia"/>
                <w:lang w:eastAsia="zh-CN"/>
              </w:rPr>
              <w:t>3.</w:t>
            </w:r>
            <w:r>
              <w:rPr>
                <w:rFonts w:ascii="FangSong_GB2312" w:eastAsia="FangSong_GB2312" w:hint="eastAsia"/>
                <w:lang w:eastAsia="zh-CN"/>
              </w:rPr>
              <w:t>保障社会民生指标</w:t>
            </w:r>
            <w:r>
              <w:rPr>
                <w:rFonts w:ascii="FangSong_GB2312" w:eastAsia="FangSong_GB2312" w:hint="eastAsia"/>
                <w:lang w:eastAsia="zh-CN"/>
              </w:rPr>
              <w:t>4.</w:t>
            </w:r>
            <w:r>
              <w:rPr>
                <w:rFonts w:ascii="FangSong_GB2312" w:eastAsia="FangSong_GB2312" w:hint="eastAsia"/>
                <w:lang w:eastAsia="zh-CN"/>
              </w:rPr>
              <w:t>保障其他基本公共服务</w:t>
            </w:r>
          </w:p>
        </w:tc>
        <w:tc>
          <w:tcPr>
            <w:tcW w:w="1298" w:type="dxa"/>
            <w:vAlign w:val="center"/>
          </w:tcPr>
          <w:p w:rsidR="008C78B5" w:rsidRDefault="001E29E0">
            <w:pPr>
              <w:ind w:firstLine="402"/>
              <w:jc w:val="both"/>
              <w:rPr>
                <w:rFonts w:ascii="FangSong_GB2312" w:eastAsia="FangSong_GB2312"/>
                <w:sz w:val="20"/>
                <w:szCs w:val="20"/>
                <w:lang w:eastAsia="zh-CN"/>
              </w:rPr>
            </w:pPr>
            <w:r>
              <w:rPr>
                <w:rFonts w:ascii="FangSong_GB2312" w:eastAsia="FangSong_GB2312" w:hint="eastAsia"/>
                <w:sz w:val="20"/>
                <w:szCs w:val="20"/>
                <w:lang w:eastAsia="zh-CN"/>
              </w:rPr>
              <w:t>保障单位</w:t>
            </w:r>
            <w:r>
              <w:rPr>
                <w:rFonts w:ascii="FangSong_GB2312" w:eastAsia="宋体" w:hint="eastAsia"/>
                <w:sz w:val="20"/>
                <w:szCs w:val="20"/>
                <w:lang w:eastAsia="zh-CN"/>
              </w:rPr>
              <w:t>125</w:t>
            </w:r>
            <w:r>
              <w:rPr>
                <w:rFonts w:ascii="FangSong_GB2312" w:eastAsia="FangSong_GB2312" w:hint="eastAsia"/>
                <w:sz w:val="20"/>
                <w:szCs w:val="20"/>
                <w:lang w:eastAsia="zh-CN"/>
              </w:rPr>
              <w:t>名</w:t>
            </w:r>
            <w:proofErr w:type="gramStart"/>
            <w:r>
              <w:rPr>
                <w:rFonts w:ascii="FangSong_GB2312" w:eastAsia="FangSong_GB2312" w:hint="eastAsia"/>
                <w:sz w:val="20"/>
                <w:szCs w:val="20"/>
                <w:lang w:eastAsia="zh-CN"/>
              </w:rPr>
              <w:t>干职工</w:t>
            </w:r>
            <w:proofErr w:type="gramEnd"/>
            <w:r>
              <w:rPr>
                <w:rFonts w:ascii="FangSong_GB2312" w:eastAsia="FangSong_GB2312" w:hint="eastAsia"/>
                <w:sz w:val="20"/>
                <w:szCs w:val="20"/>
                <w:lang w:eastAsia="zh-CN"/>
              </w:rPr>
              <w:t>的办公正常运转，村（社区）干部</w:t>
            </w:r>
            <w:r>
              <w:rPr>
                <w:rFonts w:ascii="FangSong_GB2312" w:eastAsia="宋体" w:hint="eastAsia"/>
                <w:sz w:val="20"/>
                <w:szCs w:val="20"/>
                <w:lang w:eastAsia="zh-CN"/>
              </w:rPr>
              <w:t>140</w:t>
            </w:r>
            <w:r>
              <w:rPr>
                <w:rFonts w:ascii="FangSong_GB2312" w:eastAsia="FangSong_GB2312" w:hint="eastAsia"/>
                <w:sz w:val="20"/>
                <w:szCs w:val="20"/>
                <w:lang w:eastAsia="zh-CN"/>
              </w:rPr>
              <w:t>人、</w:t>
            </w:r>
            <w:r>
              <w:rPr>
                <w:rFonts w:ascii="FangSong_GB2312" w:eastAsia="宋体" w:hint="eastAsia"/>
                <w:sz w:val="20"/>
                <w:szCs w:val="20"/>
                <w:lang w:eastAsia="zh-CN"/>
              </w:rPr>
              <w:t>20</w:t>
            </w:r>
            <w:r>
              <w:rPr>
                <w:rFonts w:ascii="FangSong_GB2312" w:eastAsia="FangSong_GB2312" w:hint="eastAsia"/>
                <w:sz w:val="20"/>
                <w:szCs w:val="20"/>
                <w:lang w:eastAsia="zh-CN"/>
              </w:rPr>
              <w:t>个社区基层组织活动和公共服务运行工作经费。保障全镇农村五保</w:t>
            </w:r>
            <w:r>
              <w:rPr>
                <w:rFonts w:ascii="FangSong_GB2312" w:eastAsia="宋体" w:hint="eastAsia"/>
                <w:sz w:val="20"/>
                <w:szCs w:val="20"/>
                <w:lang w:eastAsia="zh-CN"/>
              </w:rPr>
              <w:t>、</w:t>
            </w:r>
            <w:proofErr w:type="gramStart"/>
            <w:r>
              <w:rPr>
                <w:rFonts w:ascii="FangSong_GB2312" w:eastAsia="FangSong_GB2312" w:hint="eastAsia"/>
                <w:sz w:val="20"/>
                <w:szCs w:val="20"/>
                <w:lang w:eastAsia="zh-CN"/>
              </w:rPr>
              <w:t>农村低保</w:t>
            </w:r>
            <w:proofErr w:type="gramEnd"/>
            <w:r>
              <w:rPr>
                <w:rFonts w:ascii="FangSong_GB2312" w:eastAsia="宋体" w:hint="eastAsia"/>
                <w:sz w:val="20"/>
                <w:szCs w:val="20"/>
                <w:lang w:eastAsia="zh-CN"/>
              </w:rPr>
              <w:t>955</w:t>
            </w:r>
            <w:r>
              <w:rPr>
                <w:rFonts w:ascii="FangSong_GB2312" w:eastAsia="FangSong_GB2312" w:hint="eastAsia"/>
                <w:sz w:val="20"/>
                <w:szCs w:val="20"/>
                <w:lang w:eastAsia="zh-CN"/>
              </w:rPr>
              <w:t>人。开展安全隐患排查、环境卫生整治，安排文体活动，及时排查及化解矛盾纠纷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100%</w:t>
            </w:r>
            <w:r>
              <w:rPr>
                <w:rFonts w:ascii="FangSong_GB2312" w:eastAsia="FangSong_GB2312" w:hint="eastAsia"/>
                <w:lang w:eastAsia="zh-CN"/>
              </w:rPr>
              <w:t>保障了工资及运转、民生和基本公共服务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9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4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98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6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8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质量指标</w:t>
            </w:r>
            <w:proofErr w:type="spellEnd"/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按照</w:t>
            </w:r>
            <w:r>
              <w:rPr>
                <w:rFonts w:ascii="FangSong_GB2312" w:eastAsia="FangSong_GB2312" w:hint="eastAsia"/>
                <w:lang w:eastAsia="zh-CN"/>
              </w:rPr>
              <w:t>«</w:t>
            </w:r>
            <w:r>
              <w:rPr>
                <w:rFonts w:ascii="FangSong_GB2312" w:eastAsia="FangSong_GB2312" w:hint="eastAsia"/>
                <w:lang w:eastAsia="zh-CN"/>
              </w:rPr>
              <w:t>预算法</w:t>
            </w:r>
            <w:r>
              <w:rPr>
                <w:rFonts w:ascii="FangSong_GB2312" w:eastAsia="FangSong_GB2312" w:hint="eastAsia"/>
                <w:lang w:eastAsia="zh-CN"/>
              </w:rPr>
              <w:t>»</w:t>
            </w:r>
            <w:r>
              <w:rPr>
                <w:rFonts w:ascii="FangSong_GB2312" w:eastAsia="FangSong_GB2312" w:hint="eastAsia"/>
                <w:lang w:eastAsia="zh-CN"/>
              </w:rPr>
              <w:t>、</w:t>
            </w:r>
            <w:r>
              <w:rPr>
                <w:rFonts w:ascii="FangSong_GB2312" w:eastAsia="FangSong_GB2312" w:hint="eastAsia"/>
                <w:lang w:eastAsia="zh-CN"/>
              </w:rPr>
              <w:t>«</w:t>
            </w:r>
            <w:r>
              <w:rPr>
                <w:rFonts w:ascii="FangSong_GB2312" w:eastAsia="FangSong_GB2312" w:hint="eastAsia"/>
                <w:lang w:eastAsia="zh-CN"/>
              </w:rPr>
              <w:t>会计法</w:t>
            </w:r>
            <w:r>
              <w:rPr>
                <w:rFonts w:ascii="FangSong_GB2312" w:eastAsia="FangSong_GB2312" w:hint="eastAsia"/>
                <w:lang w:eastAsia="zh-CN"/>
              </w:rPr>
              <w:t>»</w:t>
            </w:r>
            <w:r>
              <w:rPr>
                <w:rFonts w:ascii="FangSong_GB2312" w:eastAsia="FangSong_GB2312" w:hint="eastAsia"/>
                <w:lang w:eastAsia="zh-CN"/>
              </w:rPr>
              <w:t>等财务法律法规规定控制支出；按照党风廉政建设规定规范支出。</w:t>
            </w:r>
          </w:p>
        </w:tc>
        <w:tc>
          <w:tcPr>
            <w:tcW w:w="1298" w:type="dxa"/>
            <w:vAlign w:val="center"/>
          </w:tcPr>
          <w:p w:rsidR="008C78B5" w:rsidRDefault="001E29E0">
            <w:pPr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确保归义镇人民政府各项基本支出、项目支出合</w:t>
            </w:r>
            <w:proofErr w:type="gramStart"/>
            <w:r>
              <w:rPr>
                <w:rFonts w:ascii="FangSong_GB2312" w:eastAsia="FangSong_GB2312" w:hint="eastAsia"/>
                <w:lang w:eastAsia="zh-CN"/>
              </w:rPr>
              <w:t>规</w:t>
            </w:r>
            <w:proofErr w:type="gramEnd"/>
            <w:r>
              <w:rPr>
                <w:rFonts w:ascii="FangSong_GB2312" w:eastAsia="FangSong_GB2312" w:hint="eastAsia"/>
                <w:lang w:eastAsia="zh-CN"/>
              </w:rPr>
              <w:t>合法。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确保</w:t>
            </w:r>
            <w:r>
              <w:rPr>
                <w:rFonts w:ascii="FangSong_GB2312" w:eastAsia="宋体" w:hint="eastAsia"/>
                <w:lang w:eastAsia="zh-CN"/>
              </w:rPr>
              <w:t>归义</w:t>
            </w:r>
            <w:r>
              <w:rPr>
                <w:rFonts w:ascii="FangSong_GB2312" w:eastAsia="FangSong_GB2312" w:hint="eastAsia"/>
                <w:lang w:eastAsia="zh-CN"/>
              </w:rPr>
              <w:t>镇人民政府各项基本支出、项目支出合</w:t>
            </w:r>
            <w:proofErr w:type="gramStart"/>
            <w:r>
              <w:rPr>
                <w:rFonts w:ascii="FangSong_GB2312" w:eastAsia="FangSong_GB2312" w:hint="eastAsia"/>
                <w:lang w:eastAsia="zh-CN"/>
              </w:rPr>
              <w:t>规</w:t>
            </w:r>
            <w:proofErr w:type="gramEnd"/>
            <w:r>
              <w:rPr>
                <w:rFonts w:ascii="FangSong_GB2312" w:eastAsia="FangSong_GB2312" w:hint="eastAsia"/>
                <w:lang w:eastAsia="zh-CN"/>
              </w:rPr>
              <w:t>合法。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99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4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98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6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8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时效指标</w:t>
            </w:r>
            <w:proofErr w:type="spellEnd"/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按照相关</w:t>
            </w:r>
            <w:proofErr w:type="gramStart"/>
            <w:r>
              <w:rPr>
                <w:rFonts w:ascii="FangSong_GB2312" w:eastAsia="FangSong_GB2312" w:hint="eastAsia"/>
                <w:lang w:eastAsia="zh-CN"/>
              </w:rPr>
              <w:t>规</w:t>
            </w:r>
            <w:proofErr w:type="gramEnd"/>
            <w:r>
              <w:rPr>
                <w:rFonts w:ascii="FangSong_GB2312" w:eastAsia="FangSong_GB2312" w:hint="eastAsia"/>
                <w:lang w:eastAsia="zh-CN"/>
              </w:rPr>
              <w:t>规定及时安排经费支出。</w:t>
            </w:r>
          </w:p>
        </w:tc>
        <w:tc>
          <w:tcPr>
            <w:tcW w:w="1298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确保各项支出合</w:t>
            </w:r>
            <w:proofErr w:type="gramStart"/>
            <w:r>
              <w:rPr>
                <w:rFonts w:ascii="FangSong_GB2312" w:eastAsia="FangSong_GB2312" w:hint="eastAsia"/>
                <w:lang w:eastAsia="zh-CN"/>
              </w:rPr>
              <w:t>规</w:t>
            </w:r>
            <w:proofErr w:type="gramEnd"/>
            <w:r>
              <w:rPr>
                <w:rFonts w:ascii="FangSong_GB2312" w:eastAsia="FangSong_GB2312" w:hint="eastAsia"/>
                <w:lang w:eastAsia="zh-CN"/>
              </w:rPr>
              <w:t>合法，及时到位，促进各项工作任务顺利完成。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确保各项支出合</w:t>
            </w:r>
            <w:proofErr w:type="gramStart"/>
            <w:r>
              <w:rPr>
                <w:rFonts w:ascii="FangSong_GB2312" w:eastAsia="FangSong_GB2312" w:hint="eastAsia"/>
                <w:lang w:eastAsia="zh-CN"/>
              </w:rPr>
              <w:t>规</w:t>
            </w:r>
            <w:proofErr w:type="gramEnd"/>
            <w:r>
              <w:rPr>
                <w:rFonts w:ascii="FangSong_GB2312" w:eastAsia="FangSong_GB2312" w:hint="eastAsia"/>
                <w:lang w:eastAsia="zh-CN"/>
              </w:rPr>
              <w:t>合法，及时到位，促进各项工作任务顺利完成。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81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4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98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/>
              </w:rPr>
            </w:pPr>
          </w:p>
        </w:tc>
        <w:tc>
          <w:tcPr>
            <w:tcW w:w="12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6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8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效益指标</w:t>
            </w:r>
            <w:proofErr w:type="spellEnd"/>
            <w:r>
              <w:rPr>
                <w:rFonts w:ascii="FangSong_GB2312" w:eastAsia="FangSong_GB2312" w:hint="eastAsia"/>
              </w:rPr>
              <w:t>(30</w:t>
            </w:r>
            <w:r>
              <w:rPr>
                <w:rFonts w:ascii="FangSong_GB2312" w:eastAsia="FangSong_GB2312" w:hAnsi="宋体" w:cs="宋体" w:hint="eastAsia"/>
              </w:rPr>
              <w:t>分</w:t>
            </w:r>
            <w:r>
              <w:rPr>
                <w:rFonts w:ascii="FangSong_GB2312" w:eastAsia="FangSong_GB2312" w:hint="eastAsia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经济效益指标</w:t>
            </w:r>
            <w:proofErr w:type="spellEnd"/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/>
              </w:rPr>
              <w:t>促进产业发展</w:t>
            </w:r>
            <w:proofErr w:type="spellEnd"/>
          </w:p>
        </w:tc>
        <w:tc>
          <w:tcPr>
            <w:tcW w:w="1298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/>
                <w:lang w:eastAsia="zh-CN"/>
              </w:rPr>
              <w:t>通过基础设施等改善，促进城乡产业发展，群众可通过形成或加入合作社等形式受益，致富能力持续增强。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/>
                <w:lang w:eastAsia="zh-CN"/>
              </w:rPr>
              <w:t>完成通过基础设施等改善，促进城乡产业发展，群众可通过形成或加入合作社等形式受益，致富能力持续增强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4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98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6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8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4725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社会效益指标</w:t>
            </w:r>
            <w:proofErr w:type="spellEnd"/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/>
                <w:lang w:eastAsia="zh-CN"/>
              </w:rPr>
              <w:t>基本民生保障，道路基础设施，安全保障和社会和谐</w:t>
            </w:r>
          </w:p>
        </w:tc>
        <w:tc>
          <w:tcPr>
            <w:tcW w:w="1298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/>
                <w:lang w:eastAsia="zh-CN"/>
              </w:rPr>
              <w:t>确保社会特殊困难人群的基本生活保障，如五保、孤儿等。改善农村道路基础设施建设，保障村组公路运行。通过排查化解安全隐患、矛盾纠纷，确保社会安定和谐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/>
                <w:lang w:eastAsia="zh-CN"/>
              </w:rPr>
              <w:t>完成社会特殊困难人群的基本生活保障，如五保、孤儿等。改善农村道路基础设施建设，保障村组公路运行。通过排查化解安全隐患、矛盾纠纷，确保社会安定和谐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1311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4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98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6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8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生态效益指标</w:t>
            </w:r>
            <w:proofErr w:type="spellEnd"/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/>
              </w:rPr>
              <w:t>生态文明</w:t>
            </w:r>
            <w:proofErr w:type="spellEnd"/>
          </w:p>
        </w:tc>
        <w:tc>
          <w:tcPr>
            <w:tcW w:w="1298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/>
                <w:lang w:eastAsia="zh-CN"/>
              </w:rPr>
              <w:t>将卫生环境保护贯穿到辖区村（社区）、丰富文化生活，加强乡</w:t>
            </w:r>
            <w:proofErr w:type="gramStart"/>
            <w:r>
              <w:rPr>
                <w:rFonts w:ascii="FangSong_GB2312" w:eastAsia="FangSong_GB2312"/>
                <w:lang w:eastAsia="zh-CN"/>
              </w:rPr>
              <w:t>风文明</w:t>
            </w:r>
            <w:proofErr w:type="gramEnd"/>
            <w:r>
              <w:rPr>
                <w:rFonts w:ascii="FangSong_GB2312" w:eastAsia="FangSong_GB2312"/>
                <w:lang w:eastAsia="zh-CN"/>
              </w:rPr>
              <w:t>建设着力建设生态环保、节能高效的社会环境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/>
                <w:lang w:eastAsia="zh-CN"/>
              </w:rPr>
              <w:t>完成将卫生环境保护贯穿到辖区村（社区）、丰富文化生活，加强乡</w:t>
            </w:r>
            <w:proofErr w:type="gramStart"/>
            <w:r>
              <w:rPr>
                <w:rFonts w:ascii="FangSong_GB2312" w:eastAsia="FangSong_GB2312"/>
                <w:lang w:eastAsia="zh-CN"/>
              </w:rPr>
              <w:t>风文明</w:t>
            </w:r>
            <w:proofErr w:type="gramEnd"/>
            <w:r>
              <w:rPr>
                <w:rFonts w:ascii="FangSong_GB2312" w:eastAsia="FangSong_GB2312"/>
                <w:lang w:eastAsia="zh-CN"/>
              </w:rPr>
              <w:t>建设着力建设生态环保、节能高效的社会环境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5</w:t>
            </w:r>
            <w:r>
              <w:rPr>
                <w:rFonts w:ascii="FangSong_GB2312" w:eastAsia="宋体" w:hint="eastAsia"/>
                <w:lang w:eastAsia="zh-CN"/>
              </w:rPr>
              <w:t xml:space="preserve"> 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49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4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98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6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8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9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可持续影响指标</w:t>
            </w:r>
            <w:proofErr w:type="spellEnd"/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/>
              </w:rPr>
              <w:t>项目进展顺利</w:t>
            </w:r>
            <w:proofErr w:type="spellEnd"/>
          </w:p>
        </w:tc>
        <w:tc>
          <w:tcPr>
            <w:tcW w:w="1298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/>
                <w:lang w:eastAsia="zh-CN"/>
              </w:rPr>
              <w:t>体现政策导向，长期保障工作和项目平稳进行，经济持续增长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/>
                <w:lang w:eastAsia="zh-CN"/>
              </w:rPr>
              <w:t>完成体现政策导向，长期保障工作和项目平稳进行，经济持续增长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Chars="200" w:firstLine="420"/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59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4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98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6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8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329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满意度指标</w:t>
            </w:r>
            <w:proofErr w:type="spellEnd"/>
          </w:p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(10</w:t>
            </w:r>
            <w:r>
              <w:rPr>
                <w:rFonts w:ascii="FangSong_GB2312" w:eastAsia="FangSong_GB2312" w:hAnsi="宋体" w:cs="宋体" w:hint="eastAsia"/>
              </w:rPr>
              <w:t>分</w:t>
            </w:r>
            <w:r>
              <w:rPr>
                <w:rFonts w:ascii="FangSong_GB2312" w:eastAsia="FangSong_GB2312" w:hint="eastAsia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服务对象满意度指标</w:t>
            </w:r>
            <w:proofErr w:type="spellEnd"/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相关部门和单位及群众满意度</w:t>
            </w:r>
          </w:p>
        </w:tc>
        <w:tc>
          <w:tcPr>
            <w:tcW w:w="1298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≧</w:t>
            </w:r>
            <w:r>
              <w:rPr>
                <w:rFonts w:ascii="FangSong_GB2312" w:eastAsia="FangSong_GB2312" w:hint="eastAsia"/>
              </w:rPr>
              <w:t>95%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≧</w:t>
            </w:r>
            <w:r>
              <w:rPr>
                <w:rFonts w:ascii="FangSong_GB2312" w:eastAsia="FangSong_GB2312" w:hint="eastAsia"/>
              </w:rPr>
              <w:t>95%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4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98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6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8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4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98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2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6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86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成本指标</w:t>
            </w:r>
          </w:p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（</w:t>
            </w:r>
            <w:r>
              <w:rPr>
                <w:rFonts w:ascii="FangSong_GB2312" w:eastAsia="FangSong_GB2312" w:hint="eastAsia"/>
                <w:lang w:eastAsia="zh-CN"/>
              </w:rPr>
              <w:t>20</w:t>
            </w:r>
            <w:r>
              <w:rPr>
                <w:rFonts w:ascii="FangSong_GB2312" w:eastAsia="FangSong_GB2312" w:hint="eastAsia"/>
                <w:lang w:eastAsia="zh-CN"/>
              </w:rPr>
              <w:t>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经济成本指标</w:t>
            </w:r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严格按</w:t>
            </w:r>
            <w:r>
              <w:rPr>
                <w:rFonts w:ascii="FangSong_GB2312" w:eastAsia="FangSong_GB2312" w:hint="eastAsia"/>
              </w:rPr>
              <w:t>2022</w:t>
            </w:r>
            <w:r>
              <w:rPr>
                <w:rFonts w:ascii="FangSong_GB2312" w:eastAsia="FangSong_GB2312" w:hint="eastAsia"/>
              </w:rPr>
              <w:t>年预算执行</w:t>
            </w:r>
          </w:p>
        </w:tc>
        <w:tc>
          <w:tcPr>
            <w:tcW w:w="1298" w:type="dxa"/>
            <w:vAlign w:val="center"/>
          </w:tcPr>
          <w:p w:rsidR="008C78B5" w:rsidRDefault="001E29E0">
            <w:pPr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宋体"/>
                <w:sz w:val="20"/>
                <w:szCs w:val="20"/>
                <w:lang w:eastAsia="zh-CN"/>
              </w:rPr>
              <w:t>2022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年全年支出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4204.57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万元，其中基本支出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2672.46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万元，项目支出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1532.11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万元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完成了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严格按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2022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年预算执行，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2022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年全年支出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4204.57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万元，其中基本支出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2672.46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万元，项目支出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1532.11</w:t>
            </w:r>
            <w:r>
              <w:rPr>
                <w:rFonts w:ascii="FangSong_GB2312" w:eastAsia="宋体"/>
                <w:sz w:val="20"/>
                <w:szCs w:val="20"/>
                <w:lang w:eastAsia="zh-CN"/>
              </w:rPr>
              <w:t>万元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社会成本指标</w:t>
            </w:r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项目支出对社会造成影响程度</w:t>
            </w:r>
          </w:p>
        </w:tc>
        <w:tc>
          <w:tcPr>
            <w:tcW w:w="1298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群众福利和资源的合理分配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群众福利和资源的合理分配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69" w:type="dxa"/>
            <w:vMerge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生态环境可持续发展</w:t>
            </w:r>
          </w:p>
        </w:tc>
        <w:tc>
          <w:tcPr>
            <w:tcW w:w="1298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政策对生态环境的影响造成的财务损失或财务受益</w:t>
            </w:r>
          </w:p>
        </w:tc>
        <w:tc>
          <w:tcPr>
            <w:tcW w:w="126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无不良影响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  <w:tr w:rsidR="008C78B5">
        <w:trPr>
          <w:trHeight w:val="339"/>
        </w:trPr>
        <w:tc>
          <w:tcPr>
            <w:tcW w:w="6988" w:type="dxa"/>
            <w:gridSpan w:val="6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FangSong_GB2312"/>
              </w:rPr>
            </w:pPr>
            <w:r>
              <w:rPr>
                <w:rFonts w:ascii="FangSong_GB2312" w:eastAsia="FangSong_GB2312" w:hint="eastAsia"/>
              </w:rPr>
              <w:t>100</w:t>
            </w:r>
          </w:p>
        </w:tc>
        <w:tc>
          <w:tcPr>
            <w:tcW w:w="869" w:type="dxa"/>
            <w:vAlign w:val="center"/>
          </w:tcPr>
          <w:p w:rsidR="008C78B5" w:rsidRDefault="001E29E0">
            <w:pPr>
              <w:ind w:firstLineChars="100" w:firstLine="210"/>
              <w:jc w:val="both"/>
              <w:rPr>
                <w:rFonts w:ascii="FangSong_GB2312" w:eastAsia="宋体"/>
                <w:lang w:eastAsia="zh-CN"/>
              </w:rPr>
            </w:pPr>
            <w:r>
              <w:rPr>
                <w:rFonts w:ascii="FangSong_GB2312" w:eastAsia="宋体" w:hint="eastAsia"/>
                <w:lang w:eastAsia="zh-CN"/>
              </w:rPr>
              <w:t>100</w:t>
            </w:r>
          </w:p>
        </w:tc>
        <w:tc>
          <w:tcPr>
            <w:tcW w:w="1423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/>
              </w:rPr>
            </w:pPr>
          </w:p>
        </w:tc>
      </w:tr>
    </w:tbl>
    <w:p w:rsidR="008C78B5" w:rsidRDefault="001E29E0">
      <w:pPr>
        <w:spacing w:before="293" w:line="236" w:lineRule="auto"/>
        <w:ind w:firstLine="42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ascii="FangSong_GB2312" w:eastAsia="FangSong_GB2312" w:hAnsi="宋体" w:cs="宋体"/>
          <w:lang w:eastAsia="zh-CN"/>
        </w:rPr>
        <w:t>填表人：</w:t>
      </w:r>
      <w:r>
        <w:rPr>
          <w:rFonts w:ascii="FangSong_GB2312" w:eastAsia="FangSong_GB2312" w:hAnsi="宋体" w:cs="宋体"/>
          <w:lang w:eastAsia="zh-CN"/>
        </w:rPr>
        <w:t xml:space="preserve">       </w:t>
      </w:r>
      <w:r>
        <w:rPr>
          <w:rFonts w:ascii="FangSong_GB2312" w:eastAsia="FangSong_GB2312" w:hAnsi="宋体" w:cs="宋体" w:hint="eastAsia"/>
          <w:lang w:eastAsia="zh-CN"/>
        </w:rPr>
        <w:t xml:space="preserve">  </w:t>
      </w:r>
      <w:r>
        <w:rPr>
          <w:rFonts w:ascii="FangSong_GB2312" w:eastAsia="FangSong_GB2312" w:hAnsi="宋体" w:cs="宋体"/>
          <w:lang w:eastAsia="zh-CN"/>
        </w:rPr>
        <w:t xml:space="preserve"> </w:t>
      </w:r>
      <w:r>
        <w:rPr>
          <w:rFonts w:ascii="FangSong_GB2312" w:eastAsia="FangSong_GB2312" w:hAnsi="宋体" w:cs="宋体"/>
          <w:lang w:eastAsia="zh-CN"/>
        </w:rPr>
        <w:t>填报日期：</w:t>
      </w:r>
      <w:r>
        <w:rPr>
          <w:rFonts w:ascii="FangSong_GB2312" w:eastAsia="FangSong_GB2312" w:hAnsi="宋体" w:cs="宋体"/>
          <w:lang w:eastAsia="zh-CN"/>
        </w:rPr>
        <w:t xml:space="preserve">            </w:t>
      </w:r>
      <w:r>
        <w:rPr>
          <w:rFonts w:ascii="FangSong_GB2312" w:eastAsia="FangSong_GB2312" w:hAnsi="宋体" w:cs="宋体" w:hint="eastAsia"/>
          <w:lang w:eastAsia="zh-CN"/>
        </w:rPr>
        <w:t xml:space="preserve">  </w:t>
      </w:r>
      <w:r>
        <w:rPr>
          <w:rFonts w:ascii="FangSong_GB2312" w:eastAsia="FangSong_GB2312" w:hAnsi="宋体" w:cs="宋体"/>
          <w:lang w:eastAsia="zh-CN"/>
        </w:rPr>
        <w:t>联系电话：</w:t>
      </w:r>
      <w:r>
        <w:rPr>
          <w:rFonts w:ascii="FangSong_GB2312" w:eastAsia="FangSong_GB2312" w:hAnsi="宋体" w:cs="宋体"/>
          <w:lang w:eastAsia="zh-CN"/>
        </w:rPr>
        <w:t xml:space="preserve">   </w:t>
      </w:r>
      <w:r>
        <w:rPr>
          <w:rFonts w:ascii="FangSong_GB2312" w:eastAsia="FangSong_GB2312" w:hAnsi="宋体" w:cs="宋体" w:hint="eastAsia"/>
          <w:lang w:eastAsia="zh-CN"/>
        </w:rPr>
        <w:t xml:space="preserve">       </w:t>
      </w:r>
      <w:r>
        <w:rPr>
          <w:rFonts w:ascii="FangSong_GB2312" w:eastAsia="FangSong_GB2312" w:hAnsi="宋体" w:cs="宋体"/>
          <w:lang w:eastAsia="zh-CN"/>
        </w:rPr>
        <w:t xml:space="preserve"> </w:t>
      </w:r>
      <w:r>
        <w:rPr>
          <w:rFonts w:ascii="FangSong_GB2312" w:eastAsia="FangSong_GB2312" w:hAnsi="宋体" w:cs="宋体"/>
          <w:lang w:eastAsia="zh-CN"/>
        </w:rPr>
        <w:t>单位负责人签字：</w:t>
      </w:r>
    </w:p>
    <w:p w:rsidR="008C78B5" w:rsidRDefault="001E29E0">
      <w:pPr>
        <w:spacing w:before="293" w:line="236" w:lineRule="auto"/>
        <w:ind w:firstLine="554"/>
        <w:rPr>
          <w:rFonts w:ascii="FangSong_GB2312" w:eastAsia="FangSong_GB2312" w:hAnsi="宋体" w:cs="宋体"/>
          <w:sz w:val="35"/>
          <w:szCs w:val="35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附件</w:t>
      </w: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3</w:t>
      </w:r>
    </w:p>
    <w:p w:rsidR="008C78B5" w:rsidRDefault="001E29E0">
      <w:pPr>
        <w:spacing w:before="91" w:line="219" w:lineRule="auto"/>
        <w:ind w:firstLine="896"/>
        <w:jc w:val="center"/>
        <w:rPr>
          <w:rFonts w:ascii="FZXiaoBiaoSong-B05S" w:eastAsia="FZXiaoBiaoSong-B05S" w:hAnsi="宋体" w:cs="宋体"/>
          <w:bCs/>
          <w:spacing w:val="8"/>
          <w:sz w:val="44"/>
          <w:szCs w:val="44"/>
          <w:lang w:eastAsia="zh-CN"/>
        </w:rPr>
      </w:pPr>
      <w:r>
        <w:rPr>
          <w:rFonts w:ascii="FZXiaoBiaoSong-B05S" w:eastAsia="FZXiaoBiaoSong-B05S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FZXiaoBiaoSong-B05S" w:eastAsia="FZXiaoBiaoSong-B05S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FZXiaoBiaoSong-B05S" w:eastAsia="FZXiaoBiaoSong-B05S" w:hAnsi="宋体" w:cs="宋体"/>
          <w:bCs/>
          <w:spacing w:val="8"/>
          <w:sz w:val="44"/>
          <w:szCs w:val="44"/>
          <w:lang w:eastAsia="zh-CN"/>
        </w:rPr>
        <w:t>年度项目支出绩效自评表</w:t>
      </w:r>
    </w:p>
    <w:p w:rsidR="008C78B5" w:rsidRDefault="008C78B5">
      <w:pPr>
        <w:spacing w:line="95" w:lineRule="exact"/>
        <w:ind w:firstLine="640"/>
        <w:rPr>
          <w:lang w:eastAsia="zh-CN"/>
        </w:rPr>
      </w:pPr>
    </w:p>
    <w:tbl>
      <w:tblPr>
        <w:tblStyle w:val="TableNormal"/>
        <w:tblW w:w="95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54"/>
        <w:gridCol w:w="1059"/>
        <w:gridCol w:w="1043"/>
        <w:gridCol w:w="1195"/>
        <w:gridCol w:w="1099"/>
        <w:gridCol w:w="1099"/>
        <w:gridCol w:w="927"/>
        <w:gridCol w:w="885"/>
        <w:gridCol w:w="1229"/>
      </w:tblGrid>
      <w:tr w:rsidR="008C78B5">
        <w:trPr>
          <w:trHeight w:val="514"/>
          <w:jc w:val="center"/>
        </w:trPr>
        <w:tc>
          <w:tcPr>
            <w:tcW w:w="1054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/>
                <w:lang w:eastAsia="zh-CN"/>
              </w:rPr>
              <w:t>归义镇菜地平整硬化建设项目</w:t>
            </w:r>
            <w:r>
              <w:rPr>
                <w:rFonts w:ascii="FangSong_GB2312" w:eastAsia="FangSong_GB2312" w:hAnsi="宋体" w:cs="宋体"/>
                <w:lang w:eastAsia="zh-CN"/>
              </w:rPr>
              <w:t xml:space="preserve">      </w:t>
            </w: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汨罗市乡村</w:t>
            </w:r>
            <w:proofErr w:type="gramStart"/>
            <w:r>
              <w:rPr>
                <w:rFonts w:ascii="FangSong_GB2312" w:eastAsia="FangSong_GB2312" w:hAnsi="宋体" w:cs="宋体" w:hint="eastAsia"/>
                <w:lang w:eastAsia="zh-CN"/>
              </w:rPr>
              <w:t>振兴局</w:t>
            </w:r>
            <w:proofErr w:type="gramEnd"/>
          </w:p>
        </w:tc>
        <w:tc>
          <w:tcPr>
            <w:tcW w:w="1099" w:type="dxa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实施</w:t>
            </w:r>
          </w:p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  <w:proofErr w:type="gramStart"/>
            <w:r>
              <w:rPr>
                <w:rFonts w:ascii="FangSong_GB2312" w:eastAsia="FangSong_GB2312" w:hAnsi="宋体" w:cs="宋体" w:hint="eastAsia"/>
                <w:lang w:eastAsia="zh-CN"/>
              </w:rPr>
              <w:t>汨罗市归义</w:t>
            </w:r>
            <w:proofErr w:type="gramEnd"/>
            <w:r>
              <w:rPr>
                <w:rFonts w:ascii="FangSong_GB2312" w:eastAsia="FangSong_GB2312" w:hAnsi="宋体" w:cs="宋体" w:hint="eastAsia"/>
                <w:lang w:eastAsia="zh-CN"/>
              </w:rPr>
              <w:t>镇人民政府</w:t>
            </w:r>
          </w:p>
        </w:tc>
      </w:tr>
      <w:tr w:rsidR="008C78B5">
        <w:trPr>
          <w:trHeight w:val="50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项目资金</w:t>
            </w:r>
            <w:r>
              <w:rPr>
                <w:rFonts w:ascii="FangSong_GB2312" w:eastAsia="FangSong_GB2312" w:hAnsi="宋体" w:cs="宋体" w:hint="eastAsia"/>
                <w:lang w:eastAsia="zh-CN"/>
              </w:rPr>
              <w:t xml:space="preserve"> </w:t>
            </w:r>
            <w:r>
              <w:rPr>
                <w:rFonts w:ascii="FangSong_GB2312" w:eastAsia="FangSong_GB2312" w:hAnsi="宋体" w:cs="宋体"/>
                <w:lang w:eastAsia="zh-CN"/>
              </w:rPr>
              <w:t>(</w:t>
            </w:r>
            <w:r>
              <w:rPr>
                <w:rFonts w:ascii="FangSong_GB2312" w:eastAsia="FangSong_GB2312" w:hAnsi="宋体" w:cs="宋体" w:hint="eastAsia"/>
                <w:lang w:eastAsia="zh-CN"/>
              </w:rPr>
              <w:t>万元</w:t>
            </w:r>
            <w:r>
              <w:rPr>
                <w:rFonts w:ascii="FangSong_GB2312" w:eastAsia="FangSong_GB2312" w:hAnsi="宋体" w:cs="宋体"/>
                <w:lang w:eastAsia="zh-CN"/>
              </w:rPr>
              <w:t>)</w:t>
            </w:r>
          </w:p>
        </w:tc>
        <w:tc>
          <w:tcPr>
            <w:tcW w:w="2102" w:type="dxa"/>
            <w:gridSpan w:val="2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年初</w:t>
            </w:r>
          </w:p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全年</w:t>
            </w:r>
          </w:p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全年</w:t>
            </w:r>
          </w:p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执行数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分值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执行率</w:t>
            </w:r>
          </w:p>
        </w:tc>
        <w:tc>
          <w:tcPr>
            <w:tcW w:w="122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得分</w:t>
            </w: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年度资金总额</w:t>
            </w: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35.36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35.36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/>
                <w:lang w:eastAsia="zh-CN"/>
              </w:rPr>
              <w:t>10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100%</w:t>
            </w:r>
          </w:p>
        </w:tc>
        <w:tc>
          <w:tcPr>
            <w:tcW w:w="1229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10</w:t>
            </w: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其中：当年财政拨款</w:t>
            </w: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35.36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35.36</w:t>
            </w: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8C78B5" w:rsidRDefault="001E29E0">
            <w:pPr>
              <w:ind w:firstLineChars="300" w:firstLine="630"/>
              <w:jc w:val="center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上年结转资金</w:t>
            </w: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8C78B5" w:rsidRDefault="001E29E0">
            <w:pPr>
              <w:ind w:firstLineChars="300" w:firstLine="630"/>
              <w:jc w:val="center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其他资金</w:t>
            </w:r>
            <w:proofErr w:type="spellEnd"/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4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年度总体目标</w:t>
            </w:r>
            <w:proofErr w:type="spellEnd"/>
          </w:p>
        </w:tc>
        <w:tc>
          <w:tcPr>
            <w:tcW w:w="4396" w:type="dxa"/>
            <w:gridSpan w:val="4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预期目标</w:t>
            </w:r>
            <w:proofErr w:type="spellEnd"/>
          </w:p>
        </w:tc>
        <w:tc>
          <w:tcPr>
            <w:tcW w:w="4140" w:type="dxa"/>
            <w:gridSpan w:val="4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实际完成情况</w:t>
            </w:r>
            <w:proofErr w:type="spellEnd"/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center"/>
              <w:rPr>
                <w:rFonts w:ascii="FangSong_GB2312" w:eastAsia="FangSong_GB2312" w:hAnsi="宋体" w:cs="宋体"/>
              </w:rPr>
            </w:pPr>
          </w:p>
        </w:tc>
        <w:tc>
          <w:tcPr>
            <w:tcW w:w="4396" w:type="dxa"/>
            <w:gridSpan w:val="4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/>
                <w:lang w:eastAsia="zh-CN"/>
              </w:rPr>
              <w:t>预计完成戴家垅</w:t>
            </w:r>
            <w:proofErr w:type="gramStart"/>
            <w:r>
              <w:rPr>
                <w:rFonts w:ascii="FangSong_GB2312" w:eastAsia="FangSong_GB2312" w:hAnsi="宋体" w:cs="宋体"/>
                <w:lang w:eastAsia="zh-CN"/>
              </w:rPr>
              <w:t>汨</w:t>
            </w:r>
            <w:proofErr w:type="gramEnd"/>
            <w:r>
              <w:rPr>
                <w:rFonts w:ascii="FangSong_GB2312" w:eastAsia="FangSong_GB2312" w:hAnsi="宋体" w:cs="宋体"/>
                <w:lang w:eastAsia="zh-CN"/>
              </w:rPr>
              <w:t>新</w:t>
            </w:r>
            <w:proofErr w:type="gramStart"/>
            <w:r>
              <w:rPr>
                <w:rFonts w:ascii="FangSong_GB2312" w:eastAsia="FangSong_GB2312" w:hAnsi="宋体" w:cs="宋体"/>
                <w:lang w:eastAsia="zh-CN"/>
              </w:rPr>
              <w:t>社区楼东面清表</w:t>
            </w:r>
            <w:proofErr w:type="gramEnd"/>
            <w:r>
              <w:rPr>
                <w:rFonts w:ascii="FangSong_GB2312" w:eastAsia="FangSong_GB2312" w:hAnsi="宋体" w:cs="宋体"/>
                <w:lang w:eastAsia="zh-CN"/>
              </w:rPr>
              <w:t>186.5m</w:t>
            </w:r>
            <w:r>
              <w:rPr>
                <w:rFonts w:ascii="FangSong_GB2312" w:eastAsia="FangSong_GB2312" w:hAnsi="宋体" w:cs="宋体"/>
                <w:lang w:eastAsia="zh-CN"/>
              </w:rPr>
              <w:t>³</w:t>
            </w:r>
            <w:r>
              <w:rPr>
                <w:rFonts w:ascii="FangSong_GB2312" w:eastAsia="FangSong_GB2312" w:hAnsi="宋体" w:cs="宋体"/>
                <w:lang w:eastAsia="zh-CN"/>
              </w:rPr>
              <w:t>、水泥硬化</w:t>
            </w:r>
            <w:r>
              <w:rPr>
                <w:rFonts w:ascii="FangSong_GB2312" w:eastAsia="FangSong_GB2312" w:hAnsi="宋体" w:cs="宋体"/>
                <w:lang w:eastAsia="zh-CN"/>
              </w:rPr>
              <w:t>1243.35</w:t>
            </w:r>
            <w:r>
              <w:rPr>
                <w:rFonts w:ascii="FangSong_GB2312" w:eastAsia="FangSong_GB2312" w:hAnsi="宋体" w:cs="宋体"/>
                <w:lang w:eastAsia="zh-CN"/>
              </w:rPr>
              <w:t>㎡、</w:t>
            </w:r>
            <w:proofErr w:type="gramStart"/>
            <w:r>
              <w:rPr>
                <w:rFonts w:ascii="FangSong_GB2312" w:eastAsia="FangSong_GB2312" w:hAnsi="宋体" w:cs="宋体"/>
                <w:lang w:eastAsia="zh-CN"/>
              </w:rPr>
              <w:t>砖砌花带</w:t>
            </w:r>
            <w:proofErr w:type="gramEnd"/>
            <w:r>
              <w:rPr>
                <w:rFonts w:ascii="FangSong_GB2312" w:eastAsia="FangSong_GB2312" w:hAnsi="宋体" w:cs="宋体"/>
                <w:lang w:eastAsia="zh-CN"/>
              </w:rPr>
              <w:t>、明沟及盖板等项目；正则学校</w:t>
            </w:r>
            <w:proofErr w:type="gramStart"/>
            <w:r>
              <w:rPr>
                <w:rFonts w:ascii="FangSong_GB2312" w:eastAsia="FangSong_GB2312" w:hAnsi="宋体" w:cs="宋体"/>
                <w:lang w:eastAsia="zh-CN"/>
              </w:rPr>
              <w:t>北门清表</w:t>
            </w:r>
            <w:proofErr w:type="gramEnd"/>
            <w:r>
              <w:rPr>
                <w:rFonts w:ascii="FangSong_GB2312" w:eastAsia="FangSong_GB2312" w:hAnsi="宋体" w:cs="宋体"/>
                <w:lang w:eastAsia="zh-CN"/>
              </w:rPr>
              <w:t>54m</w:t>
            </w:r>
            <w:r>
              <w:rPr>
                <w:rFonts w:ascii="FangSong_GB2312" w:eastAsia="FangSong_GB2312" w:hAnsi="宋体" w:cs="宋体"/>
                <w:lang w:eastAsia="zh-CN"/>
              </w:rPr>
              <w:t>³</w:t>
            </w:r>
            <w:r>
              <w:rPr>
                <w:rFonts w:ascii="FangSong_GB2312" w:eastAsia="FangSong_GB2312" w:hAnsi="宋体" w:cs="宋体"/>
                <w:lang w:eastAsia="zh-CN"/>
              </w:rPr>
              <w:t>、水泥硬化</w:t>
            </w:r>
            <w:r>
              <w:rPr>
                <w:rFonts w:ascii="FangSong_GB2312" w:eastAsia="FangSong_GB2312" w:hAnsi="宋体" w:cs="宋体"/>
                <w:lang w:eastAsia="zh-CN"/>
              </w:rPr>
              <w:t>360</w:t>
            </w:r>
            <w:r>
              <w:rPr>
                <w:rFonts w:ascii="FangSong_GB2312" w:eastAsia="FangSong_GB2312" w:hAnsi="宋体" w:cs="宋体"/>
                <w:lang w:eastAsia="zh-CN"/>
              </w:rPr>
              <w:t>㎡等项目；金江学府</w:t>
            </w:r>
            <w:proofErr w:type="gramStart"/>
            <w:r>
              <w:rPr>
                <w:rFonts w:ascii="FangSong_GB2312" w:eastAsia="FangSong_GB2312" w:hAnsi="宋体" w:cs="宋体"/>
                <w:lang w:eastAsia="zh-CN"/>
              </w:rPr>
              <w:t>对面清表</w:t>
            </w:r>
            <w:proofErr w:type="gramEnd"/>
            <w:r>
              <w:rPr>
                <w:rFonts w:ascii="FangSong_GB2312" w:eastAsia="FangSong_GB2312" w:hAnsi="宋体" w:cs="宋体"/>
                <w:lang w:eastAsia="zh-CN"/>
              </w:rPr>
              <w:t>73m</w:t>
            </w:r>
            <w:r>
              <w:rPr>
                <w:rFonts w:ascii="FangSong_GB2312" w:eastAsia="FangSong_GB2312" w:hAnsi="宋体" w:cs="宋体"/>
                <w:lang w:eastAsia="zh-CN"/>
              </w:rPr>
              <w:t>³</w:t>
            </w:r>
            <w:r>
              <w:rPr>
                <w:rFonts w:ascii="FangSong_GB2312" w:eastAsia="FangSong_GB2312" w:hAnsi="宋体" w:cs="宋体"/>
                <w:lang w:eastAsia="zh-CN"/>
              </w:rPr>
              <w:t>、水泥硬化</w:t>
            </w:r>
            <w:r>
              <w:rPr>
                <w:rFonts w:ascii="FangSong_GB2312" w:eastAsia="FangSong_GB2312" w:hAnsi="宋体" w:cs="宋体"/>
                <w:lang w:eastAsia="zh-CN"/>
              </w:rPr>
              <w:t>485</w:t>
            </w:r>
            <w:r>
              <w:rPr>
                <w:rFonts w:ascii="FangSong_GB2312" w:eastAsia="FangSong_GB2312" w:hAnsi="宋体" w:cs="宋体"/>
                <w:lang w:eastAsia="zh-CN"/>
              </w:rPr>
              <w:t>㎡等项目</w:t>
            </w:r>
          </w:p>
        </w:tc>
        <w:tc>
          <w:tcPr>
            <w:tcW w:w="4140" w:type="dxa"/>
            <w:gridSpan w:val="4"/>
            <w:vAlign w:val="center"/>
          </w:tcPr>
          <w:p w:rsidR="008C78B5" w:rsidRDefault="001E29E0">
            <w:pPr>
              <w:ind w:firstLine="643"/>
              <w:jc w:val="center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/>
                <w:lang w:eastAsia="zh-CN"/>
              </w:rPr>
              <w:t>已完成中央级乡村振兴专项</w:t>
            </w:r>
            <w:r>
              <w:rPr>
                <w:rFonts w:ascii="FangSong_GB2312" w:eastAsiaTheme="minorEastAsia" w:hAnsi="宋体" w:cs="宋体" w:hint="eastAsia"/>
                <w:lang w:eastAsia="zh-CN"/>
              </w:rPr>
              <w:t>35.36</w:t>
            </w:r>
            <w:r>
              <w:rPr>
                <w:rFonts w:ascii="FangSong_GB2312" w:eastAsia="FangSong_GB2312" w:hAnsi="宋体" w:cs="宋体"/>
                <w:lang w:eastAsia="zh-CN"/>
              </w:rPr>
              <w:t>万元，</w:t>
            </w:r>
            <w:r>
              <w:rPr>
                <w:rFonts w:ascii="FangSong_GB2312" w:eastAsia="FangSong_GB2312" w:hAnsi="宋体" w:cs="宋体"/>
                <w:lang w:eastAsia="zh-CN"/>
              </w:rPr>
              <w:t>1</w:t>
            </w:r>
            <w:r>
              <w:rPr>
                <w:rFonts w:ascii="FangSong_GB2312" w:eastAsia="FangSong_GB2312" w:hAnsi="宋体" w:cs="宋体"/>
                <w:lang w:eastAsia="zh-CN"/>
              </w:rPr>
              <w:t>个专项项目进行实施完成。完成戴家垅</w:t>
            </w:r>
            <w:proofErr w:type="gramStart"/>
            <w:r>
              <w:rPr>
                <w:rFonts w:ascii="FangSong_GB2312" w:eastAsia="FangSong_GB2312" w:hAnsi="宋体" w:cs="宋体"/>
                <w:lang w:eastAsia="zh-CN"/>
              </w:rPr>
              <w:t>汨</w:t>
            </w:r>
            <w:proofErr w:type="gramEnd"/>
            <w:r>
              <w:rPr>
                <w:rFonts w:ascii="FangSong_GB2312" w:eastAsia="FangSong_GB2312" w:hAnsi="宋体" w:cs="宋体"/>
                <w:lang w:eastAsia="zh-CN"/>
              </w:rPr>
              <w:t>新</w:t>
            </w:r>
            <w:proofErr w:type="gramStart"/>
            <w:r>
              <w:rPr>
                <w:rFonts w:ascii="FangSong_GB2312" w:eastAsia="FangSong_GB2312" w:hAnsi="宋体" w:cs="宋体"/>
                <w:lang w:eastAsia="zh-CN"/>
              </w:rPr>
              <w:t>社区楼东面清表</w:t>
            </w:r>
            <w:proofErr w:type="gramEnd"/>
            <w:r>
              <w:rPr>
                <w:rFonts w:ascii="FangSong_GB2312" w:eastAsia="FangSong_GB2312" w:hAnsi="宋体" w:cs="宋体"/>
                <w:lang w:eastAsia="zh-CN"/>
              </w:rPr>
              <w:t>186.5m</w:t>
            </w:r>
            <w:r>
              <w:rPr>
                <w:rFonts w:ascii="FangSong_GB2312" w:eastAsia="FangSong_GB2312" w:hAnsi="宋体" w:cs="宋体"/>
                <w:lang w:eastAsia="zh-CN"/>
              </w:rPr>
              <w:t>³</w:t>
            </w:r>
            <w:r>
              <w:rPr>
                <w:rFonts w:ascii="FangSong_GB2312" w:eastAsia="FangSong_GB2312" w:hAnsi="宋体" w:cs="宋体"/>
                <w:lang w:eastAsia="zh-CN"/>
              </w:rPr>
              <w:t>、水泥硬化</w:t>
            </w:r>
            <w:r>
              <w:rPr>
                <w:rFonts w:ascii="FangSong_GB2312" w:eastAsia="FangSong_GB2312" w:hAnsi="宋体" w:cs="宋体"/>
                <w:lang w:eastAsia="zh-CN"/>
              </w:rPr>
              <w:t>1243.35</w:t>
            </w:r>
            <w:r>
              <w:rPr>
                <w:rFonts w:ascii="FangSong_GB2312" w:eastAsia="FangSong_GB2312" w:hAnsi="宋体" w:cs="宋体"/>
                <w:lang w:eastAsia="zh-CN"/>
              </w:rPr>
              <w:t>㎡、</w:t>
            </w:r>
            <w:proofErr w:type="gramStart"/>
            <w:r>
              <w:rPr>
                <w:rFonts w:ascii="FangSong_GB2312" w:eastAsia="FangSong_GB2312" w:hAnsi="宋体" w:cs="宋体"/>
                <w:lang w:eastAsia="zh-CN"/>
              </w:rPr>
              <w:t>砖砌花带</w:t>
            </w:r>
            <w:proofErr w:type="gramEnd"/>
            <w:r>
              <w:rPr>
                <w:rFonts w:ascii="FangSong_GB2312" w:eastAsia="FangSong_GB2312" w:hAnsi="宋体" w:cs="宋体"/>
                <w:lang w:eastAsia="zh-CN"/>
              </w:rPr>
              <w:t>、明沟及盖板等项目；正则学校</w:t>
            </w:r>
            <w:proofErr w:type="gramStart"/>
            <w:r>
              <w:rPr>
                <w:rFonts w:ascii="FangSong_GB2312" w:eastAsia="FangSong_GB2312" w:hAnsi="宋体" w:cs="宋体"/>
                <w:lang w:eastAsia="zh-CN"/>
              </w:rPr>
              <w:t>北门清表</w:t>
            </w:r>
            <w:proofErr w:type="gramEnd"/>
            <w:r>
              <w:rPr>
                <w:rFonts w:ascii="FangSong_GB2312" w:eastAsia="FangSong_GB2312" w:hAnsi="宋体" w:cs="宋体"/>
                <w:lang w:eastAsia="zh-CN"/>
              </w:rPr>
              <w:t>54m</w:t>
            </w:r>
            <w:r>
              <w:rPr>
                <w:rFonts w:ascii="FangSong_GB2312" w:eastAsia="FangSong_GB2312" w:hAnsi="宋体" w:cs="宋体"/>
                <w:lang w:eastAsia="zh-CN"/>
              </w:rPr>
              <w:t>³</w:t>
            </w:r>
            <w:r>
              <w:rPr>
                <w:rFonts w:ascii="FangSong_GB2312" w:eastAsia="FangSong_GB2312" w:hAnsi="宋体" w:cs="宋体"/>
                <w:lang w:eastAsia="zh-CN"/>
              </w:rPr>
              <w:t>、水泥硬化</w:t>
            </w:r>
            <w:r>
              <w:rPr>
                <w:rFonts w:ascii="FangSong_GB2312" w:eastAsia="FangSong_GB2312" w:hAnsi="宋体" w:cs="宋体"/>
                <w:lang w:eastAsia="zh-CN"/>
              </w:rPr>
              <w:t>360</w:t>
            </w:r>
            <w:r>
              <w:rPr>
                <w:rFonts w:ascii="FangSong_GB2312" w:eastAsia="FangSong_GB2312" w:hAnsi="宋体" w:cs="宋体"/>
                <w:lang w:eastAsia="zh-CN"/>
              </w:rPr>
              <w:t>㎡等项目；金江学府</w:t>
            </w:r>
            <w:proofErr w:type="gramStart"/>
            <w:r>
              <w:rPr>
                <w:rFonts w:ascii="FangSong_GB2312" w:eastAsia="FangSong_GB2312" w:hAnsi="宋体" w:cs="宋体"/>
                <w:lang w:eastAsia="zh-CN"/>
              </w:rPr>
              <w:t>对面清表</w:t>
            </w:r>
            <w:proofErr w:type="gramEnd"/>
            <w:r>
              <w:rPr>
                <w:rFonts w:ascii="FangSong_GB2312" w:eastAsia="FangSong_GB2312" w:hAnsi="宋体" w:cs="宋体"/>
                <w:lang w:eastAsia="zh-CN"/>
              </w:rPr>
              <w:t>73m</w:t>
            </w:r>
            <w:r>
              <w:rPr>
                <w:rFonts w:ascii="FangSong_GB2312" w:eastAsia="FangSong_GB2312" w:hAnsi="宋体" w:cs="宋体"/>
                <w:lang w:eastAsia="zh-CN"/>
              </w:rPr>
              <w:t>³</w:t>
            </w:r>
            <w:r>
              <w:rPr>
                <w:rFonts w:ascii="FangSong_GB2312" w:eastAsia="FangSong_GB2312" w:hAnsi="宋体" w:cs="宋体"/>
                <w:lang w:eastAsia="zh-CN"/>
              </w:rPr>
              <w:t>、水泥硬化</w:t>
            </w:r>
            <w:r>
              <w:rPr>
                <w:rFonts w:ascii="FangSong_GB2312" w:eastAsia="FangSong_GB2312" w:hAnsi="宋体" w:cs="宋体"/>
                <w:lang w:eastAsia="zh-CN"/>
              </w:rPr>
              <w:t>485</w:t>
            </w:r>
            <w:r>
              <w:rPr>
                <w:rFonts w:ascii="FangSong_GB2312" w:eastAsia="FangSong_GB2312" w:hAnsi="宋体" w:cs="宋体"/>
                <w:lang w:eastAsia="zh-CN"/>
              </w:rPr>
              <w:t>㎡等项目</w:t>
            </w:r>
          </w:p>
        </w:tc>
      </w:tr>
      <w:tr w:rsidR="008C78B5">
        <w:trPr>
          <w:trHeight w:val="499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</w:p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绩效指标</w:t>
            </w:r>
            <w:proofErr w:type="spellEnd"/>
          </w:p>
        </w:tc>
        <w:tc>
          <w:tcPr>
            <w:tcW w:w="105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一级指标</w:t>
            </w:r>
            <w:proofErr w:type="spellEnd"/>
          </w:p>
        </w:tc>
        <w:tc>
          <w:tcPr>
            <w:tcW w:w="1043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二级指标</w:t>
            </w:r>
            <w:proofErr w:type="spellEnd"/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三级指标</w:t>
            </w:r>
            <w:proofErr w:type="spellEnd"/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年度指标值</w:t>
            </w:r>
            <w:proofErr w:type="spellEnd"/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实际完成值</w:t>
            </w:r>
            <w:proofErr w:type="spellEnd"/>
          </w:p>
        </w:tc>
        <w:tc>
          <w:tcPr>
            <w:tcW w:w="927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分值</w:t>
            </w:r>
            <w:proofErr w:type="spellEnd"/>
          </w:p>
        </w:tc>
        <w:tc>
          <w:tcPr>
            <w:tcW w:w="88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得分</w:t>
            </w:r>
            <w:proofErr w:type="spellEnd"/>
          </w:p>
        </w:tc>
        <w:tc>
          <w:tcPr>
            <w:tcW w:w="122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sz w:val="20"/>
                <w:szCs w:val="20"/>
                <w:lang w:eastAsia="zh-CN"/>
              </w:rPr>
              <w:t>偏差原因分析及改进措施</w:t>
            </w: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产出指标</w:t>
            </w:r>
            <w:proofErr w:type="spellEnd"/>
          </w:p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r>
              <w:rPr>
                <w:rFonts w:ascii="FangSong_GB2312" w:eastAsia="FangSong_GB2312" w:hAnsi="宋体" w:cs="宋体"/>
                <w:sz w:val="20"/>
                <w:szCs w:val="20"/>
              </w:rPr>
              <w:t>(</w:t>
            </w:r>
            <w:r>
              <w:rPr>
                <w:rFonts w:ascii="FangSong_GB2312" w:eastAsia="FangSong_GB2312" w:hAnsi="宋体" w:cs="宋体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FangSong_GB2312" w:eastAsia="FangSong_GB2312" w:hAnsi="宋体" w:cs="宋体"/>
                <w:sz w:val="20"/>
                <w:szCs w:val="20"/>
              </w:rPr>
              <w:t>0</w:t>
            </w:r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分</w:t>
            </w:r>
            <w:r>
              <w:rPr>
                <w:rFonts w:ascii="FangSong_GB2312" w:eastAsia="FangSong_GB2312" w:hAnsi="宋体" w:cs="宋体"/>
                <w:sz w:val="20"/>
                <w:szCs w:val="20"/>
              </w:rPr>
              <w:t>)</w:t>
            </w:r>
          </w:p>
        </w:tc>
        <w:tc>
          <w:tcPr>
            <w:tcW w:w="1043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数量指标</w:t>
            </w:r>
            <w:proofErr w:type="spellEnd"/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/>
                <w:sz w:val="20"/>
                <w:szCs w:val="20"/>
              </w:rPr>
              <w:t>汨新社区楼东面清表</w:t>
            </w:r>
            <w:proofErr w:type="spellEnd"/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r>
              <w:rPr>
                <w:rFonts w:ascii="FangSong_GB2312" w:eastAsia="FangSong_GB2312" w:hAnsi="宋体" w:cs="宋体"/>
                <w:sz w:val="20"/>
                <w:szCs w:val="20"/>
              </w:rPr>
              <w:t>186.5m</w:t>
            </w:r>
            <w:r>
              <w:rPr>
                <w:rFonts w:ascii="FangSong_GB2312" w:eastAsia="FangSong_GB2312" w:hAnsi="宋体" w:cs="宋体"/>
                <w:sz w:val="20"/>
                <w:szCs w:val="20"/>
              </w:rPr>
              <w:t>³</w:t>
            </w:r>
            <w:r>
              <w:rPr>
                <w:rFonts w:ascii="FangSong_GB2312" w:eastAsia="FangSong_GB2312" w:hAnsi="宋体" w:cs="宋体"/>
                <w:sz w:val="20"/>
                <w:szCs w:val="20"/>
              </w:rPr>
              <w:t>、水泥硬化</w:t>
            </w:r>
            <w:r>
              <w:rPr>
                <w:rFonts w:ascii="FangSong_GB2312" w:eastAsia="FangSong_GB2312" w:hAnsi="宋体" w:cs="宋体"/>
                <w:sz w:val="20"/>
                <w:szCs w:val="20"/>
              </w:rPr>
              <w:lastRenderedPageBreak/>
              <w:t>1243.35</w:t>
            </w:r>
            <w:r>
              <w:rPr>
                <w:rFonts w:ascii="FangSong_GB2312" w:eastAsia="FangSong_GB2312" w:hAnsi="宋体" w:cs="宋体"/>
                <w:sz w:val="20"/>
                <w:szCs w:val="20"/>
              </w:rPr>
              <w:t>㎡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r>
              <w:rPr>
                <w:rFonts w:ascii="FangSong_GB2312" w:eastAsia="FangSong_GB2312" w:hAnsi="宋体" w:cs="宋体"/>
                <w:sz w:val="20"/>
                <w:szCs w:val="20"/>
              </w:rPr>
              <w:lastRenderedPageBreak/>
              <w:t>186.5m</w:t>
            </w:r>
            <w:r>
              <w:rPr>
                <w:rFonts w:ascii="FangSong_GB2312" w:eastAsia="FangSong_GB2312" w:hAnsi="宋体" w:cs="宋体"/>
                <w:sz w:val="20"/>
                <w:szCs w:val="20"/>
              </w:rPr>
              <w:t>³</w:t>
            </w:r>
            <w:r>
              <w:rPr>
                <w:rFonts w:ascii="FangSong_GB2312" w:eastAsia="FangSong_GB2312" w:hAnsi="宋体" w:cs="宋体"/>
                <w:sz w:val="20"/>
                <w:szCs w:val="20"/>
              </w:rPr>
              <w:t>、水泥硬化</w:t>
            </w:r>
            <w:r>
              <w:rPr>
                <w:rFonts w:ascii="FangSong_GB2312" w:eastAsia="FangSong_GB2312" w:hAnsi="宋体" w:cs="宋体"/>
                <w:sz w:val="20"/>
                <w:szCs w:val="20"/>
              </w:rPr>
              <w:lastRenderedPageBreak/>
              <w:t>1243.35</w:t>
            </w:r>
            <w:r>
              <w:rPr>
                <w:rFonts w:ascii="FangSong_GB2312" w:eastAsia="FangSong_GB2312" w:hAnsi="宋体" w:cs="宋体"/>
                <w:sz w:val="20"/>
                <w:szCs w:val="20"/>
              </w:rPr>
              <w:t>㎡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lastRenderedPageBreak/>
              <w:t>10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043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</w:tr>
      <w:tr w:rsidR="008C78B5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043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质量指标</w:t>
            </w:r>
            <w:proofErr w:type="spellEnd"/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FangSong_GB2312" w:hAnsi="宋体" w:cs="宋体"/>
                <w:sz w:val="20"/>
                <w:szCs w:val="20"/>
                <w:lang w:eastAsia="zh-CN"/>
              </w:rPr>
              <w:t>项目（工程）验收合格率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t>100%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043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</w:tr>
      <w:tr w:rsidR="008C78B5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043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时效指标</w:t>
            </w:r>
            <w:proofErr w:type="spellEnd"/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/>
                <w:sz w:val="20"/>
                <w:szCs w:val="20"/>
              </w:rPr>
              <w:t>当年完成率</w:t>
            </w:r>
            <w:proofErr w:type="spellEnd"/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t>100%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043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效益指标</w:t>
            </w:r>
            <w:proofErr w:type="spellEnd"/>
          </w:p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r>
              <w:rPr>
                <w:rFonts w:ascii="FangSong_GB2312" w:eastAsia="FangSong_GB2312" w:hAnsi="宋体" w:cs="宋体"/>
                <w:sz w:val="20"/>
                <w:szCs w:val="20"/>
              </w:rPr>
              <w:t>(30</w:t>
            </w:r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分</w:t>
            </w:r>
            <w:r>
              <w:rPr>
                <w:rFonts w:ascii="FangSong_GB2312" w:eastAsia="FangSong_GB2312" w:hAnsi="宋体" w:cs="宋体"/>
                <w:sz w:val="20"/>
                <w:szCs w:val="20"/>
              </w:rPr>
              <w:t>)</w:t>
            </w:r>
          </w:p>
        </w:tc>
        <w:tc>
          <w:tcPr>
            <w:tcW w:w="1043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经济效益指标</w:t>
            </w:r>
            <w:proofErr w:type="spellEnd"/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FangSong_GB2312" w:hAnsi="宋体" w:cs="宋体"/>
                <w:sz w:val="20"/>
                <w:szCs w:val="20"/>
                <w:lang w:eastAsia="zh-CN"/>
              </w:rPr>
              <w:t>环境整治减少传染性疾病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有效带动创收</w:t>
            </w:r>
            <w:proofErr w:type="spellEnd"/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  <w:sz w:val="20"/>
                <w:szCs w:val="20"/>
              </w:rPr>
              <w:t>有效带动创收</w:t>
            </w:r>
            <w:proofErr w:type="spellEnd"/>
          </w:p>
        </w:tc>
        <w:tc>
          <w:tcPr>
            <w:tcW w:w="927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FangSong_GB2312" w:eastAsia="宋体" w:hAnsi="宋体" w:cs="宋体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  <w:sz w:val="20"/>
                <w:szCs w:val="20"/>
              </w:rPr>
            </w:pPr>
          </w:p>
        </w:tc>
      </w:tr>
      <w:tr w:rsidR="008C78B5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43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43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社会效益指标</w:t>
            </w:r>
            <w:proofErr w:type="spellEnd"/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/>
              </w:rPr>
              <w:t>受益群众人口数</w:t>
            </w:r>
            <w:proofErr w:type="spellEnd"/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1132</w:t>
            </w:r>
            <w:r>
              <w:rPr>
                <w:rFonts w:ascii="FangSong_GB2312" w:eastAsia="宋体" w:hAnsi="宋体" w:cs="宋体" w:hint="eastAsia"/>
                <w:lang w:eastAsia="zh-CN"/>
              </w:rPr>
              <w:t>人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1132</w:t>
            </w:r>
            <w:r>
              <w:rPr>
                <w:rFonts w:ascii="FangSong_GB2312" w:eastAsia="宋体" w:hAnsi="宋体" w:cs="宋体" w:hint="eastAsia"/>
                <w:lang w:eastAsia="zh-CN"/>
              </w:rPr>
              <w:t>人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10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10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551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43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43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生态效益指标</w:t>
            </w:r>
            <w:proofErr w:type="spellEnd"/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/>
                <w:lang w:eastAsia="zh-CN"/>
              </w:rPr>
              <w:t>改善人居环境方便出行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100%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5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5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43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627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43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可持续影响指标</w:t>
            </w:r>
            <w:proofErr w:type="spellEnd"/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项目进展顺利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体现政策向导，长期保障项目顺利进展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项目进展顺利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5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5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43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满意度指标</w:t>
            </w:r>
            <w:proofErr w:type="spellEnd"/>
            <w:r>
              <w:rPr>
                <w:rFonts w:ascii="FangSong_GB2312" w:eastAsia="FangSong_GB2312" w:hAnsi="宋体" w:cs="宋体"/>
              </w:rPr>
              <w:t>(10</w:t>
            </w:r>
            <w:r>
              <w:rPr>
                <w:rFonts w:ascii="FangSong_GB2312" w:eastAsia="FangSong_GB2312" w:hAnsi="宋体" w:cs="宋体" w:hint="eastAsia"/>
              </w:rPr>
              <w:t>分</w:t>
            </w:r>
            <w:r>
              <w:rPr>
                <w:rFonts w:ascii="FangSong_GB2312" w:eastAsia="FangSong_GB2312" w:hAnsi="宋体" w:cs="宋体"/>
              </w:rPr>
              <w:t>)</w:t>
            </w:r>
          </w:p>
        </w:tc>
        <w:tc>
          <w:tcPr>
            <w:tcW w:w="1043" w:type="dxa"/>
            <w:vMerge w:val="restart"/>
            <w:tcBorders>
              <w:bottom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服务对象满意度指标</w:t>
            </w:r>
            <w:proofErr w:type="spellEnd"/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群众满意度</w:t>
            </w:r>
            <w:proofErr w:type="spellEnd"/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r>
              <w:rPr>
                <w:rFonts w:ascii="FangSong_GB2312" w:eastAsia="FangSong_GB2312" w:hAnsi="宋体" w:cs="宋体" w:hint="eastAsia"/>
              </w:rPr>
              <w:t>0%~100%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100%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10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10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43" w:type="dxa"/>
            <w:vMerge/>
            <w:tcBorders>
              <w:top w:val="nil"/>
              <w:bottom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43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19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927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885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/>
                <w:lang w:eastAsia="zh-CN"/>
              </w:rPr>
            </w:pPr>
            <w:r>
              <w:rPr>
                <w:rFonts w:ascii="FangSong_GB2312" w:eastAsia="FangSong_GB2312" w:hint="eastAsia"/>
                <w:lang w:eastAsia="zh-CN"/>
              </w:rPr>
              <w:t>成本指标</w:t>
            </w:r>
          </w:p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r>
              <w:rPr>
                <w:rFonts w:ascii="FangSong_GB2312" w:eastAsia="FangSong_GB2312" w:hint="eastAsia"/>
                <w:lang w:eastAsia="zh-CN"/>
              </w:rPr>
              <w:t>（</w:t>
            </w:r>
            <w:r>
              <w:rPr>
                <w:rFonts w:ascii="FangSong_GB2312" w:eastAsia="FangSong_GB2312" w:hint="eastAsia"/>
                <w:lang w:eastAsia="zh-CN"/>
              </w:rPr>
              <w:t>20</w:t>
            </w:r>
            <w:r>
              <w:rPr>
                <w:rFonts w:ascii="FangSong_GB2312" w:eastAsia="FangSong_GB2312" w:hint="eastAsia"/>
                <w:lang w:eastAsia="zh-CN"/>
              </w:rPr>
              <w:t>分）</w:t>
            </w:r>
          </w:p>
        </w:tc>
        <w:tc>
          <w:tcPr>
            <w:tcW w:w="1043" w:type="dxa"/>
            <w:tcBorders>
              <w:top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r>
              <w:rPr>
                <w:rFonts w:ascii="FangSong_GB2312" w:eastAsia="FangSong_GB2312" w:hint="eastAsia"/>
                <w:lang w:eastAsia="zh-CN"/>
              </w:rPr>
              <w:t>经济成本指标</w:t>
            </w:r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r>
              <w:rPr>
                <w:rFonts w:ascii="FangSong_GB2312" w:eastAsia="FangSong_GB2312" w:hAnsi="宋体" w:cs="宋体"/>
              </w:rPr>
              <w:t>完成项目投入</w:t>
            </w:r>
            <w:r>
              <w:rPr>
                <w:rFonts w:ascii="FangSong_GB2312" w:eastAsia="FangSong_GB2312" w:hAnsi="宋体" w:cs="宋体"/>
              </w:rPr>
              <w:t>35.36</w:t>
            </w:r>
            <w:r>
              <w:rPr>
                <w:rFonts w:ascii="FangSong_GB2312" w:eastAsia="FangSong_GB2312" w:hAnsi="宋体" w:cs="宋体"/>
              </w:rPr>
              <w:t>万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=35.36</w:t>
            </w:r>
            <w:r>
              <w:rPr>
                <w:rFonts w:ascii="FangSong_GB2312" w:eastAsia="宋体" w:hAnsi="宋体" w:cs="宋体" w:hint="eastAsia"/>
                <w:lang w:eastAsia="zh-CN"/>
              </w:rPr>
              <w:t>万元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=35.36</w:t>
            </w:r>
            <w:r>
              <w:rPr>
                <w:rFonts w:ascii="FangSong_GB2312" w:eastAsia="宋体" w:hAnsi="宋体" w:cs="宋体" w:hint="eastAsia"/>
                <w:lang w:eastAsia="zh-CN"/>
              </w:rPr>
              <w:t>万元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10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10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43" w:type="dxa"/>
            <w:tcBorders>
              <w:top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r>
              <w:rPr>
                <w:rFonts w:ascii="FangSong_GB2312" w:eastAsia="FangSong_GB2312" w:hint="eastAsia"/>
                <w:lang w:eastAsia="zh-CN"/>
              </w:rPr>
              <w:t>社会成本指标</w:t>
            </w:r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项目支出对社会造成影响程度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改善基础设施，改善人居环境方便出行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基础设施的到改善，改善人居环境方便出行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5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5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  <w:tc>
          <w:tcPr>
            <w:tcW w:w="1043" w:type="dxa"/>
            <w:tcBorders>
              <w:top w:val="nil"/>
            </w:tcBorders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r>
              <w:rPr>
                <w:rFonts w:ascii="FangSong_GB2312" w:eastAsia="FangSong_GB2312" w:hint="eastAsia"/>
                <w:lang w:eastAsia="zh-CN"/>
              </w:rPr>
              <w:t>生态环境成本指标</w:t>
            </w:r>
          </w:p>
        </w:tc>
        <w:tc>
          <w:tcPr>
            <w:tcW w:w="1195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生态环境可持续发展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改善人居环境方便出行</w:t>
            </w:r>
          </w:p>
        </w:tc>
        <w:tc>
          <w:tcPr>
            <w:tcW w:w="1099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无不良影响</w:t>
            </w:r>
          </w:p>
        </w:tc>
        <w:tc>
          <w:tcPr>
            <w:tcW w:w="927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5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  <w:lang w:eastAsia="zh-CN"/>
              </w:rPr>
            </w:pPr>
            <w:r>
              <w:rPr>
                <w:rFonts w:ascii="FangSong_GB2312" w:eastAsia="FangSong_GB2312" w:hAnsi="宋体" w:cs="宋体" w:hint="eastAsia"/>
                <w:lang w:eastAsia="zh-CN"/>
              </w:rPr>
              <w:t>5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  <w:tr w:rsidR="008C78B5">
        <w:trPr>
          <w:trHeight w:val="255"/>
          <w:jc w:val="center"/>
        </w:trPr>
        <w:tc>
          <w:tcPr>
            <w:tcW w:w="6549" w:type="dxa"/>
            <w:gridSpan w:val="6"/>
            <w:vAlign w:val="center"/>
          </w:tcPr>
          <w:p w:rsidR="008C78B5" w:rsidRDefault="001E29E0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  <w:proofErr w:type="spellStart"/>
            <w:r>
              <w:rPr>
                <w:rFonts w:ascii="FangSong_GB2312" w:eastAsia="FangSong_GB2312" w:hAnsi="宋体" w:cs="宋体" w:hint="eastAsia"/>
              </w:rPr>
              <w:t>总分</w:t>
            </w:r>
            <w:proofErr w:type="spellEnd"/>
          </w:p>
        </w:tc>
        <w:tc>
          <w:tcPr>
            <w:tcW w:w="927" w:type="dxa"/>
            <w:vAlign w:val="center"/>
          </w:tcPr>
          <w:p w:rsidR="008C78B5" w:rsidRDefault="001E29E0">
            <w:pPr>
              <w:jc w:val="both"/>
              <w:rPr>
                <w:rFonts w:ascii="FangSong_GB2312" w:eastAsia="FangSong_GB2312" w:hAnsi="宋体" w:cs="宋体"/>
              </w:rPr>
            </w:pPr>
            <w:r>
              <w:rPr>
                <w:rFonts w:ascii="FangSong_GB2312" w:eastAsia="FangSong_GB2312" w:hAnsi="宋体" w:cs="宋体"/>
              </w:rPr>
              <w:t>100</w:t>
            </w:r>
          </w:p>
        </w:tc>
        <w:tc>
          <w:tcPr>
            <w:tcW w:w="885" w:type="dxa"/>
            <w:vAlign w:val="center"/>
          </w:tcPr>
          <w:p w:rsidR="008C78B5" w:rsidRDefault="001E29E0">
            <w:pPr>
              <w:jc w:val="both"/>
              <w:rPr>
                <w:rFonts w:ascii="FangSong_GB2312" w:eastAsia="宋体" w:hAnsi="宋体" w:cs="宋体"/>
                <w:lang w:eastAsia="zh-CN"/>
              </w:rPr>
            </w:pPr>
            <w:r>
              <w:rPr>
                <w:rFonts w:ascii="FangSong_GB2312" w:eastAsia="宋体" w:hAnsi="宋体" w:cs="宋体" w:hint="eastAsia"/>
                <w:lang w:eastAsia="zh-CN"/>
              </w:rPr>
              <w:t>100</w:t>
            </w:r>
          </w:p>
        </w:tc>
        <w:tc>
          <w:tcPr>
            <w:tcW w:w="1229" w:type="dxa"/>
            <w:vAlign w:val="center"/>
          </w:tcPr>
          <w:p w:rsidR="008C78B5" w:rsidRDefault="008C78B5">
            <w:pPr>
              <w:ind w:firstLine="643"/>
              <w:jc w:val="both"/>
              <w:rPr>
                <w:rFonts w:ascii="FangSong_GB2312" w:eastAsia="FangSong_GB2312" w:hAnsi="宋体" w:cs="宋体"/>
              </w:rPr>
            </w:pPr>
          </w:p>
        </w:tc>
      </w:tr>
    </w:tbl>
    <w:p w:rsidR="008C78B5" w:rsidRDefault="001E29E0">
      <w:pPr>
        <w:spacing w:before="52" w:line="219" w:lineRule="auto"/>
        <w:ind w:firstLine="643"/>
        <w:jc w:val="both"/>
        <w:rPr>
          <w:rFonts w:ascii="FangSong_GB2312" w:eastAsia="FangSong_GB2312" w:hAnsi="宋体" w:cs="宋体"/>
          <w:lang w:eastAsia="zh-CN"/>
        </w:rPr>
      </w:pPr>
      <w:r>
        <w:rPr>
          <w:rFonts w:ascii="FangSong_GB2312" w:eastAsia="FangSong_GB2312" w:hAnsi="宋体" w:cs="宋体"/>
          <w:lang w:eastAsia="zh-CN"/>
        </w:rPr>
        <w:t>备注：</w:t>
      </w:r>
      <w:r>
        <w:rPr>
          <w:rFonts w:ascii="FangSong_GB2312" w:eastAsia="FangSong_GB2312" w:hAnsi="宋体" w:cs="宋体"/>
          <w:lang w:eastAsia="zh-CN"/>
        </w:rPr>
        <w:t xml:space="preserve"> </w:t>
      </w:r>
      <w:r>
        <w:rPr>
          <w:rFonts w:ascii="FangSong_GB2312" w:eastAsia="FangSong_GB2312" w:hAnsi="宋体" w:cs="宋体"/>
          <w:lang w:eastAsia="zh-CN"/>
        </w:rPr>
        <w:t>一个</w:t>
      </w:r>
      <w:proofErr w:type="gramStart"/>
      <w:r>
        <w:rPr>
          <w:rFonts w:ascii="FangSong_GB2312" w:eastAsia="FangSong_GB2312" w:hAnsi="宋体" w:cs="宋体"/>
          <w:lang w:eastAsia="zh-CN"/>
        </w:rPr>
        <w:t>一级项目</w:t>
      </w:r>
      <w:proofErr w:type="gramEnd"/>
      <w:r>
        <w:rPr>
          <w:rFonts w:ascii="FangSong_GB2312" w:eastAsia="FangSong_GB2312" w:hAnsi="宋体" w:cs="宋体"/>
          <w:lang w:eastAsia="zh-CN"/>
        </w:rPr>
        <w:t>支出一张表。如，业务工作经费，运行维护经费，其他事业发展类资金</w:t>
      </w:r>
      <w:r>
        <w:rPr>
          <w:rFonts w:ascii="FangSong_GB2312" w:eastAsia="FangSong_GB2312" w:hAnsi="宋体" w:cs="宋体"/>
          <w:lang w:eastAsia="zh-CN"/>
        </w:rPr>
        <w:t>…</w:t>
      </w:r>
      <w:r>
        <w:rPr>
          <w:rFonts w:ascii="FangSong_GB2312" w:eastAsia="FangSong_GB2312" w:hAnsi="宋体" w:cs="宋体"/>
          <w:lang w:eastAsia="zh-CN"/>
        </w:rPr>
        <w:t>各一张表</w:t>
      </w:r>
      <w:r>
        <w:rPr>
          <w:rFonts w:ascii="FangSong_GB2312" w:eastAsia="FangSong_GB2312" w:hAnsi="宋体" w:cs="宋体"/>
          <w:lang w:eastAsia="zh-CN"/>
        </w:rPr>
        <w:t>.</w:t>
      </w:r>
    </w:p>
    <w:p w:rsidR="008C78B5" w:rsidRDefault="008C78B5">
      <w:pPr>
        <w:ind w:firstLine="643"/>
        <w:rPr>
          <w:rFonts w:ascii="宋体" w:eastAsia="宋体" w:hAnsi="宋体" w:cs="宋体"/>
          <w:lang w:eastAsia="zh-CN"/>
        </w:rPr>
      </w:pPr>
    </w:p>
    <w:p w:rsidR="008C78B5" w:rsidRDefault="001E29E0">
      <w:pPr>
        <w:ind w:firstLine="643"/>
        <w:rPr>
          <w:rFonts w:ascii="FangSong_GB2312" w:eastAsia="FangSong_GB2312" w:hAnsi="宋体" w:cs="宋体"/>
          <w:lang w:eastAsia="zh-CN"/>
        </w:rPr>
        <w:sectPr w:rsidR="008C78B5">
          <w:footerReference w:type="default" r:id="rId13"/>
          <w:pgSz w:w="11907" w:h="16839"/>
          <w:pgMar w:top="1531" w:right="1474" w:bottom="1531" w:left="1587" w:header="0" w:footer="1588" w:gutter="0"/>
          <w:pgNumType w:fmt="numberInDash"/>
          <w:cols w:space="720"/>
          <w:docGrid w:linePitch="286"/>
        </w:sectPr>
      </w:pPr>
      <w:r>
        <w:rPr>
          <w:rFonts w:ascii="FangSong_GB2312" w:eastAsia="FangSong_GB2312" w:hAnsi="宋体" w:cs="宋体" w:hint="eastAsia"/>
          <w:lang w:eastAsia="zh-CN"/>
        </w:rPr>
        <w:t>填表人：</w:t>
      </w:r>
      <w:r>
        <w:rPr>
          <w:rFonts w:ascii="FangSong_GB2312" w:eastAsia="FangSong_GB2312" w:hAnsi="宋体" w:cs="宋体"/>
          <w:lang w:eastAsia="zh-CN"/>
        </w:rPr>
        <w:t xml:space="preserve">           </w:t>
      </w:r>
      <w:r>
        <w:rPr>
          <w:rFonts w:ascii="FangSong_GB2312" w:eastAsia="FangSong_GB2312" w:hAnsi="宋体" w:cs="宋体" w:hint="eastAsia"/>
          <w:lang w:eastAsia="zh-CN"/>
        </w:rPr>
        <w:t>填报日期：</w:t>
      </w:r>
      <w:r>
        <w:rPr>
          <w:rFonts w:ascii="FangSong_GB2312" w:eastAsia="FangSong_GB2312" w:hAnsi="宋体" w:cs="宋体"/>
          <w:lang w:eastAsia="zh-CN"/>
        </w:rPr>
        <w:t xml:space="preserve">            </w:t>
      </w:r>
      <w:r>
        <w:rPr>
          <w:rFonts w:ascii="FangSong_GB2312" w:eastAsia="FangSong_GB2312" w:hAnsi="宋体" w:cs="宋体" w:hint="eastAsia"/>
          <w:lang w:eastAsia="zh-CN"/>
        </w:rPr>
        <w:t>联系电话：</w:t>
      </w:r>
      <w:r>
        <w:rPr>
          <w:rFonts w:ascii="FangSong_GB2312" w:eastAsia="FangSong_GB2312" w:hAnsi="宋体" w:cs="宋体"/>
          <w:lang w:eastAsia="zh-CN"/>
        </w:rPr>
        <w:t xml:space="preserve">           </w:t>
      </w:r>
      <w:r>
        <w:rPr>
          <w:rFonts w:ascii="FangSong_GB2312" w:eastAsia="FangSong_GB2312" w:hAnsi="宋体" w:cs="宋体" w:hint="eastAsia"/>
          <w:lang w:eastAsia="zh-CN"/>
        </w:rPr>
        <w:t>单位负责人签字</w:t>
      </w:r>
      <w:r>
        <w:rPr>
          <w:rFonts w:ascii="FangSong_GB2312" w:eastAsia="FangSong_GB2312" w:hAnsi="宋体" w:cs="宋体" w:hint="eastAsia"/>
          <w:lang w:eastAsia="zh-CN"/>
        </w:rPr>
        <w:t>:</w:t>
      </w:r>
    </w:p>
    <w:p w:rsidR="008C78B5" w:rsidRDefault="001E29E0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lastRenderedPageBreak/>
        <w:t>附件</w:t>
      </w: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4</w:t>
      </w:r>
    </w:p>
    <w:p w:rsidR="008C78B5" w:rsidRDefault="008C78B5">
      <w:pPr>
        <w:ind w:firstLine="880"/>
        <w:jc w:val="center"/>
        <w:rPr>
          <w:rFonts w:ascii="FZXiaoBiaoSong-B05S" w:eastAsia="FZXiaoBiaoSong-B05S"/>
          <w:sz w:val="44"/>
          <w:szCs w:val="44"/>
          <w:lang w:eastAsia="zh-CN"/>
        </w:rPr>
      </w:pPr>
    </w:p>
    <w:p w:rsidR="008C78B5" w:rsidRDefault="008C78B5">
      <w:pPr>
        <w:ind w:firstLine="880"/>
        <w:jc w:val="center"/>
        <w:rPr>
          <w:rFonts w:ascii="FZXiaoBiaoSong-B05S" w:eastAsia="FZXiaoBiaoSong-B05S"/>
          <w:sz w:val="44"/>
          <w:szCs w:val="44"/>
          <w:lang w:eastAsia="zh-CN"/>
        </w:rPr>
      </w:pPr>
    </w:p>
    <w:p w:rsidR="008C78B5" w:rsidRDefault="001E29E0">
      <w:pPr>
        <w:ind w:firstLine="880"/>
        <w:jc w:val="center"/>
        <w:rPr>
          <w:rFonts w:ascii="FZXiaoBiaoSong-B05S" w:eastAsia="FZXiaoBiaoSong-B05S"/>
          <w:sz w:val="44"/>
          <w:szCs w:val="44"/>
          <w:lang w:eastAsia="zh-CN"/>
        </w:rPr>
      </w:pPr>
      <w:r>
        <w:rPr>
          <w:rFonts w:ascii="FZXiaoBiaoSong-B05S" w:eastAsia="FZXiaoBiaoSong-B05S" w:hint="eastAsia"/>
          <w:sz w:val="44"/>
          <w:szCs w:val="44"/>
          <w:lang w:eastAsia="zh-CN"/>
        </w:rPr>
        <w:t>2022</w:t>
      </w:r>
      <w:r>
        <w:rPr>
          <w:rFonts w:ascii="FZXiaoBiaoSong-B05S" w:eastAsia="FZXiaoBiaoSong-B05S" w:hAnsi="宋体" w:cs="宋体" w:hint="eastAsia"/>
          <w:sz w:val="44"/>
          <w:szCs w:val="44"/>
          <w:lang w:eastAsia="zh-CN"/>
        </w:rPr>
        <w:t>年度</w:t>
      </w:r>
      <w:r>
        <w:rPr>
          <w:rFonts w:ascii="FZXiaoBiaoSong-B05S" w:eastAsia="FZXiaoBiaoSong-B05S" w:hint="eastAsia"/>
          <w:sz w:val="44"/>
          <w:szCs w:val="44"/>
          <w:lang w:eastAsia="zh-CN"/>
        </w:rPr>
        <w:t>归义镇人民政府</w:t>
      </w:r>
      <w:r>
        <w:rPr>
          <w:rFonts w:ascii="FZXiaoBiaoSong-B05S" w:eastAsia="FZXiaoBiaoSong-B05S" w:hAnsi="宋体" w:cs="宋体" w:hint="eastAsia"/>
          <w:sz w:val="44"/>
          <w:szCs w:val="44"/>
          <w:lang w:eastAsia="zh-CN"/>
        </w:rPr>
        <w:t>部门</w:t>
      </w:r>
      <w:r>
        <w:rPr>
          <w:rFonts w:ascii="FZXiaoBiaoSong-B05S" w:eastAsia="FZXiaoBiaoSong-B05S" w:hint="eastAsia"/>
          <w:sz w:val="44"/>
          <w:szCs w:val="44"/>
          <w:lang w:eastAsia="zh-CN"/>
        </w:rPr>
        <w:t>(</w:t>
      </w:r>
      <w:r>
        <w:rPr>
          <w:rFonts w:ascii="FZXiaoBiaoSong-B05S" w:eastAsia="FZXiaoBiaoSong-B05S" w:hAnsi="宋体" w:cs="宋体" w:hint="eastAsia"/>
          <w:sz w:val="44"/>
          <w:szCs w:val="44"/>
          <w:lang w:eastAsia="zh-CN"/>
        </w:rPr>
        <w:t>单位</w:t>
      </w:r>
      <w:r>
        <w:rPr>
          <w:rFonts w:ascii="FZXiaoBiaoSong-B05S" w:eastAsia="FZXiaoBiaoSong-B05S" w:hint="eastAsia"/>
          <w:sz w:val="44"/>
          <w:szCs w:val="44"/>
          <w:lang w:eastAsia="zh-CN"/>
        </w:rPr>
        <w:t>)</w:t>
      </w:r>
    </w:p>
    <w:p w:rsidR="008C78B5" w:rsidRDefault="001E29E0">
      <w:pPr>
        <w:ind w:firstLine="880"/>
        <w:jc w:val="center"/>
        <w:rPr>
          <w:rFonts w:ascii="FZXiaoBiaoSong-B05S" w:eastAsia="FZXiaoBiaoSong-B05S"/>
          <w:sz w:val="44"/>
          <w:szCs w:val="44"/>
          <w:lang w:eastAsia="zh-CN"/>
        </w:rPr>
      </w:pPr>
      <w:r>
        <w:rPr>
          <w:rFonts w:ascii="FZXiaoBiaoSong-B05S" w:eastAsia="FZXiaoBiaoSong-B05S" w:hAnsi="宋体" w:cs="宋体" w:hint="eastAsia"/>
          <w:sz w:val="44"/>
          <w:szCs w:val="44"/>
          <w:lang w:eastAsia="zh-CN"/>
        </w:rPr>
        <w:t>整体支出绩效自评报告</w:t>
      </w: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8C78B5">
      <w:pPr>
        <w:spacing w:before="78" w:line="221" w:lineRule="auto"/>
        <w:ind w:firstLine="584"/>
        <w:jc w:val="center"/>
        <w:rPr>
          <w:rFonts w:ascii="KaiTi_GB2312" w:eastAsia="KaiTi_GB2312" w:hAnsi="FangSong" w:cs="FangSong"/>
          <w:b/>
          <w:bCs/>
          <w:spacing w:val="-28"/>
          <w:sz w:val="32"/>
          <w:szCs w:val="32"/>
          <w:lang w:eastAsia="zh-CN"/>
        </w:rPr>
      </w:pPr>
    </w:p>
    <w:p w:rsidR="008C78B5" w:rsidRDefault="001E29E0">
      <w:pPr>
        <w:spacing w:before="78" w:line="221" w:lineRule="auto"/>
        <w:ind w:firstLine="587"/>
        <w:jc w:val="center"/>
        <w:rPr>
          <w:rFonts w:ascii="KaiTi_GB2312" w:eastAsia="KaiTi_GB2312" w:hAnsi="FangSong" w:cs="FangSong"/>
          <w:sz w:val="32"/>
          <w:szCs w:val="32"/>
          <w:lang w:eastAsia="zh-CN"/>
        </w:rPr>
      </w:pPr>
      <w:r>
        <w:rPr>
          <w:rFonts w:ascii="KaiTi_GB2312" w:eastAsia="KaiTi_GB2312" w:hAnsi="FangSong" w:cs="FangSong" w:hint="eastAsia"/>
          <w:b/>
          <w:bCs/>
          <w:spacing w:val="-28"/>
          <w:sz w:val="32"/>
          <w:szCs w:val="32"/>
          <w:lang w:eastAsia="zh-CN"/>
        </w:rPr>
        <w:t>部门</w:t>
      </w:r>
      <w:r>
        <w:rPr>
          <w:rFonts w:ascii="KaiTi_GB2312" w:eastAsia="KaiTi_GB2312" w:hAnsi="FangSong" w:cs="FangSong" w:hint="eastAsia"/>
          <w:b/>
          <w:bCs/>
          <w:spacing w:val="-28"/>
          <w:sz w:val="32"/>
          <w:szCs w:val="32"/>
          <w:lang w:eastAsia="zh-CN"/>
        </w:rPr>
        <w:t>(</w:t>
      </w:r>
      <w:r>
        <w:rPr>
          <w:rFonts w:ascii="KaiTi_GB2312" w:eastAsia="KaiTi_GB2312" w:hAnsi="FangSong" w:cs="FangSong" w:hint="eastAsia"/>
          <w:b/>
          <w:bCs/>
          <w:spacing w:val="-28"/>
          <w:sz w:val="32"/>
          <w:szCs w:val="32"/>
          <w:lang w:eastAsia="zh-CN"/>
        </w:rPr>
        <w:t>单位</w:t>
      </w:r>
      <w:r>
        <w:rPr>
          <w:rFonts w:ascii="KaiTi_GB2312" w:eastAsia="KaiTi_GB2312" w:hAnsi="FangSong" w:cs="FangSong" w:hint="eastAsia"/>
          <w:b/>
          <w:bCs/>
          <w:spacing w:val="-28"/>
          <w:sz w:val="32"/>
          <w:szCs w:val="32"/>
          <w:lang w:eastAsia="zh-CN"/>
        </w:rPr>
        <w:t>)</w:t>
      </w:r>
      <w:r>
        <w:rPr>
          <w:rFonts w:ascii="KaiTi_GB2312" w:eastAsia="KaiTi_GB2312" w:hAnsi="FangSong" w:cs="FangSong" w:hint="eastAsia"/>
          <w:b/>
          <w:bCs/>
          <w:spacing w:val="-28"/>
          <w:sz w:val="32"/>
          <w:szCs w:val="32"/>
          <w:lang w:eastAsia="zh-CN"/>
        </w:rPr>
        <w:t>名称：</w:t>
      </w:r>
      <w:r>
        <w:rPr>
          <w:rFonts w:ascii="KaiTi_GB2312" w:eastAsia="KaiTi_GB2312" w:hAnsi="FangSong" w:cs="FangSong" w:hint="eastAsia"/>
          <w:b/>
          <w:bCs/>
          <w:spacing w:val="-28"/>
          <w:sz w:val="32"/>
          <w:szCs w:val="32"/>
          <w:u w:val="single"/>
          <w:lang w:eastAsia="zh-CN"/>
        </w:rPr>
        <w:t>(</w:t>
      </w:r>
      <w:r>
        <w:rPr>
          <w:rFonts w:ascii="KaiTi_GB2312" w:eastAsia="KaiTi_GB2312" w:hAnsi="FangSong" w:cs="FangSong" w:hint="eastAsia"/>
          <w:b/>
          <w:bCs/>
          <w:spacing w:val="-28"/>
          <w:sz w:val="32"/>
          <w:szCs w:val="32"/>
          <w:u w:val="single"/>
          <w:lang w:eastAsia="zh-CN"/>
        </w:rPr>
        <w:t>盖章</w:t>
      </w:r>
      <w:r>
        <w:rPr>
          <w:rFonts w:ascii="KaiTi_GB2312" w:eastAsia="KaiTi_GB2312" w:hAnsi="FangSong" w:cs="FangSong" w:hint="eastAsia"/>
          <w:b/>
          <w:bCs/>
          <w:spacing w:val="-28"/>
          <w:sz w:val="32"/>
          <w:szCs w:val="32"/>
          <w:u w:val="single"/>
          <w:lang w:eastAsia="zh-CN"/>
        </w:rPr>
        <w:t>)</w:t>
      </w:r>
    </w:p>
    <w:p w:rsidR="008C78B5" w:rsidRDefault="0086678D">
      <w:pPr>
        <w:spacing w:before="274" w:line="225" w:lineRule="auto"/>
        <w:ind w:firstLine="617"/>
        <w:jc w:val="center"/>
        <w:rPr>
          <w:rFonts w:ascii="KaiTi_GB2312" w:eastAsia="KaiTi_GB2312" w:hAnsi="KaiTi" w:cs="KaiTi"/>
          <w:sz w:val="32"/>
          <w:szCs w:val="32"/>
          <w:lang w:eastAsia="zh-CN"/>
        </w:rPr>
      </w:pPr>
      <w:r>
        <w:rPr>
          <w:rFonts w:asciiTheme="minorEastAsia" w:eastAsiaTheme="minorEastAsia" w:hAnsiTheme="minorEastAsia" w:cs="KaiTi" w:hint="eastAsia"/>
          <w:b/>
          <w:bCs/>
          <w:spacing w:val="-13"/>
          <w:sz w:val="32"/>
          <w:szCs w:val="32"/>
          <w:lang w:eastAsia="zh-CN"/>
        </w:rPr>
        <w:t>2023</w:t>
      </w:r>
      <w:r w:rsidR="001E29E0">
        <w:rPr>
          <w:rFonts w:ascii="KaiTi_GB2312" w:eastAsia="KaiTi_GB2312" w:hAnsi="KaiTi" w:cs="KaiTi" w:hint="eastAsia"/>
          <w:b/>
          <w:bCs/>
          <w:spacing w:val="-13"/>
          <w:sz w:val="32"/>
          <w:szCs w:val="32"/>
          <w:lang w:eastAsia="zh-CN"/>
        </w:rPr>
        <w:t>年</w:t>
      </w:r>
      <w:r w:rsidR="001E29E0">
        <w:rPr>
          <w:rFonts w:ascii="KaiTi_GB2312" w:eastAsia="KaiTi_GB2312" w:hAnsi="KaiTi" w:cs="KaiTi" w:hint="eastAsia"/>
          <w:b/>
          <w:bCs/>
          <w:spacing w:val="-13"/>
          <w:sz w:val="32"/>
          <w:szCs w:val="32"/>
          <w:lang w:eastAsia="zh-CN"/>
        </w:rPr>
        <w:t xml:space="preserve">  </w:t>
      </w:r>
      <w:r>
        <w:rPr>
          <w:rFonts w:asciiTheme="minorEastAsia" w:eastAsiaTheme="minorEastAsia" w:hAnsiTheme="minorEastAsia" w:cs="KaiTi" w:hint="eastAsia"/>
          <w:b/>
          <w:bCs/>
          <w:spacing w:val="-13"/>
          <w:sz w:val="32"/>
          <w:szCs w:val="32"/>
          <w:lang w:eastAsia="zh-CN"/>
        </w:rPr>
        <w:t>6</w:t>
      </w:r>
      <w:r w:rsidR="001E29E0">
        <w:rPr>
          <w:rFonts w:ascii="KaiTi_GB2312" w:eastAsia="KaiTi_GB2312" w:hAnsi="KaiTi" w:cs="KaiTi" w:hint="eastAsia"/>
          <w:b/>
          <w:bCs/>
          <w:spacing w:val="-13"/>
          <w:sz w:val="32"/>
          <w:szCs w:val="32"/>
          <w:lang w:eastAsia="zh-CN"/>
        </w:rPr>
        <w:t xml:space="preserve"> </w:t>
      </w:r>
      <w:r w:rsidR="001E29E0">
        <w:rPr>
          <w:rFonts w:ascii="KaiTi_GB2312" w:eastAsia="KaiTi_GB2312" w:hAnsi="KaiTi" w:cs="KaiTi" w:hint="eastAsia"/>
          <w:spacing w:val="-13"/>
          <w:sz w:val="32"/>
          <w:szCs w:val="32"/>
          <w:lang w:eastAsia="zh-CN"/>
        </w:rPr>
        <w:t>月</w:t>
      </w:r>
      <w:r w:rsidR="001E29E0">
        <w:rPr>
          <w:rFonts w:ascii="KaiTi_GB2312" w:eastAsia="KaiTi_GB2312" w:hAnsi="KaiTi" w:cs="KaiTi" w:hint="eastAsia"/>
          <w:spacing w:val="-13"/>
          <w:sz w:val="32"/>
          <w:szCs w:val="32"/>
          <w:lang w:eastAsia="zh-CN"/>
        </w:rPr>
        <w:t xml:space="preserve"> </w:t>
      </w:r>
      <w:r>
        <w:rPr>
          <w:rFonts w:asciiTheme="minorEastAsia" w:eastAsiaTheme="minorEastAsia" w:hAnsiTheme="minorEastAsia" w:cs="KaiTi" w:hint="eastAsia"/>
          <w:spacing w:val="-13"/>
          <w:sz w:val="32"/>
          <w:szCs w:val="32"/>
          <w:lang w:eastAsia="zh-CN"/>
        </w:rPr>
        <w:t>6</w:t>
      </w:r>
      <w:r w:rsidR="001E29E0">
        <w:rPr>
          <w:rFonts w:ascii="KaiTi_GB2312" w:eastAsia="KaiTi_GB2312" w:hAnsi="KaiTi" w:cs="KaiTi" w:hint="eastAsia"/>
          <w:spacing w:val="-13"/>
          <w:sz w:val="32"/>
          <w:szCs w:val="32"/>
          <w:lang w:eastAsia="zh-CN"/>
        </w:rPr>
        <w:t xml:space="preserve">   </w:t>
      </w:r>
      <w:r w:rsidR="001E29E0">
        <w:rPr>
          <w:rFonts w:ascii="KaiTi_GB2312" w:eastAsia="KaiTi_GB2312" w:hAnsi="KaiTi" w:cs="KaiTi" w:hint="eastAsia"/>
          <w:b/>
          <w:bCs/>
          <w:spacing w:val="-13"/>
          <w:sz w:val="32"/>
          <w:szCs w:val="32"/>
          <w:lang w:eastAsia="zh-CN"/>
        </w:rPr>
        <w:t>日</w:t>
      </w:r>
    </w:p>
    <w:p w:rsidR="008C78B5" w:rsidRDefault="001E29E0">
      <w:pPr>
        <w:spacing w:before="211" w:line="224" w:lineRule="auto"/>
        <w:ind w:firstLine="636"/>
        <w:jc w:val="center"/>
        <w:rPr>
          <w:rFonts w:ascii="FangSong" w:eastAsia="FangSong" w:hAnsi="FangSong" w:cs="FangSong"/>
          <w:b/>
          <w:bCs/>
          <w:spacing w:val="18"/>
          <w:sz w:val="30"/>
          <w:szCs w:val="30"/>
          <w:lang w:eastAsia="zh-CN"/>
        </w:rPr>
      </w:pPr>
      <w:r>
        <w:rPr>
          <w:rFonts w:ascii="FangSong" w:eastAsia="FangSong" w:hAnsi="FangSong" w:cs="FangSong"/>
          <w:b/>
          <w:bCs/>
          <w:spacing w:val="18"/>
          <w:sz w:val="30"/>
          <w:szCs w:val="30"/>
          <w:lang w:eastAsia="zh-CN"/>
        </w:rPr>
        <w:t>(</w:t>
      </w:r>
      <w:r>
        <w:rPr>
          <w:rFonts w:ascii="FangSong" w:eastAsia="FangSong" w:hAnsi="FangSong" w:cs="FangSong"/>
          <w:b/>
          <w:bCs/>
          <w:spacing w:val="18"/>
          <w:sz w:val="30"/>
          <w:szCs w:val="30"/>
          <w:lang w:eastAsia="zh-CN"/>
        </w:rPr>
        <w:t>此页为封面</w:t>
      </w:r>
      <w:r>
        <w:rPr>
          <w:rFonts w:ascii="FangSong" w:eastAsia="FangSong" w:hAnsi="FangSong" w:cs="FangSong"/>
          <w:b/>
          <w:bCs/>
          <w:spacing w:val="18"/>
          <w:sz w:val="30"/>
          <w:szCs w:val="30"/>
          <w:lang w:eastAsia="zh-CN"/>
        </w:rPr>
        <w:t>)</w:t>
      </w:r>
    </w:p>
    <w:p w:rsidR="008C78B5" w:rsidRDefault="008C78B5">
      <w:pPr>
        <w:spacing w:before="211" w:line="224" w:lineRule="auto"/>
        <w:ind w:firstLine="636"/>
        <w:jc w:val="center"/>
        <w:rPr>
          <w:rFonts w:ascii="FangSong" w:eastAsia="FangSong" w:hAnsi="FangSong" w:cs="FangSong"/>
          <w:b/>
          <w:bCs/>
          <w:spacing w:val="18"/>
          <w:sz w:val="30"/>
          <w:szCs w:val="30"/>
          <w:lang w:eastAsia="zh-CN"/>
        </w:rPr>
      </w:pPr>
    </w:p>
    <w:p w:rsidR="008C78B5" w:rsidRDefault="008C78B5">
      <w:pPr>
        <w:spacing w:before="211" w:line="224" w:lineRule="auto"/>
        <w:ind w:firstLine="636"/>
        <w:jc w:val="center"/>
        <w:rPr>
          <w:rFonts w:ascii="FangSong" w:eastAsia="FangSong" w:hAnsi="FangSong" w:cs="FangSong"/>
          <w:b/>
          <w:bCs/>
          <w:spacing w:val="18"/>
          <w:sz w:val="30"/>
          <w:szCs w:val="30"/>
          <w:lang w:eastAsia="zh-CN"/>
        </w:rPr>
      </w:pPr>
    </w:p>
    <w:p w:rsidR="008C78B5" w:rsidRDefault="008C78B5">
      <w:pPr>
        <w:spacing w:before="211" w:line="224" w:lineRule="auto"/>
        <w:ind w:firstLine="636"/>
        <w:jc w:val="center"/>
        <w:rPr>
          <w:rFonts w:ascii="FangSong" w:eastAsia="FangSong" w:hAnsi="FangSong" w:cs="FangSong"/>
          <w:b/>
          <w:bCs/>
          <w:spacing w:val="18"/>
          <w:sz w:val="30"/>
          <w:szCs w:val="30"/>
          <w:lang w:eastAsia="zh-CN"/>
        </w:rPr>
      </w:pPr>
    </w:p>
    <w:p w:rsidR="008C78B5" w:rsidRDefault="008C78B5">
      <w:pPr>
        <w:spacing w:before="211" w:line="224" w:lineRule="auto"/>
        <w:ind w:firstLine="636"/>
        <w:jc w:val="center"/>
        <w:rPr>
          <w:rFonts w:ascii="FangSong" w:eastAsia="FangSong" w:hAnsi="FangSong" w:cs="FangSong"/>
          <w:b/>
          <w:bCs/>
          <w:spacing w:val="18"/>
          <w:sz w:val="30"/>
          <w:szCs w:val="30"/>
          <w:lang w:eastAsia="zh-CN"/>
        </w:rPr>
      </w:pPr>
    </w:p>
    <w:p w:rsidR="008C78B5" w:rsidRDefault="008C78B5">
      <w:pPr>
        <w:spacing w:before="211" w:line="224" w:lineRule="auto"/>
        <w:ind w:firstLine="636"/>
        <w:jc w:val="both"/>
        <w:rPr>
          <w:rFonts w:ascii="FangSong" w:eastAsia="FangSong" w:hAnsi="FangSong" w:cs="FangSong"/>
          <w:b/>
          <w:bCs/>
          <w:spacing w:val="18"/>
          <w:sz w:val="30"/>
          <w:szCs w:val="30"/>
          <w:lang w:eastAsia="zh-CN"/>
        </w:rPr>
      </w:pPr>
    </w:p>
    <w:p w:rsidR="008C78B5" w:rsidRDefault="008C78B5">
      <w:pPr>
        <w:pStyle w:val="a6"/>
        <w:ind w:firstLine="360"/>
        <w:rPr>
          <w:rFonts w:asciiTheme="minorEastAsia" w:eastAsiaTheme="minorEastAsia" w:hAnsiTheme="minorEastAsia"/>
          <w:lang w:eastAsia="zh-CN"/>
        </w:rPr>
      </w:pPr>
    </w:p>
    <w:p w:rsidR="008C78B5" w:rsidRDefault="001E29E0">
      <w:pPr>
        <w:spacing w:before="130" w:line="221" w:lineRule="auto"/>
        <w:jc w:val="center"/>
        <w:rPr>
          <w:rFonts w:ascii="SimHei" w:eastAsia="SimHei" w:hAnsi="SimHei" w:cs="SimHei"/>
          <w:sz w:val="40"/>
          <w:szCs w:val="40"/>
          <w:lang w:eastAsia="zh-CN"/>
        </w:rPr>
      </w:pPr>
      <w:r>
        <w:rPr>
          <w:rFonts w:ascii="SimHei" w:eastAsia="SimHei" w:hAnsi="SimHei" w:cs="SimHei"/>
          <w:spacing w:val="16"/>
          <w:sz w:val="40"/>
          <w:szCs w:val="40"/>
          <w:lang w:eastAsia="zh-CN"/>
        </w:rPr>
        <w:t>202</w:t>
      </w:r>
      <w:r>
        <w:rPr>
          <w:rFonts w:ascii="SimHei" w:eastAsia="SimHei" w:hAnsi="SimHei" w:cs="SimHei" w:hint="eastAsia"/>
          <w:spacing w:val="16"/>
          <w:sz w:val="40"/>
          <w:szCs w:val="40"/>
          <w:lang w:eastAsia="zh-CN"/>
        </w:rPr>
        <w:t>2</w:t>
      </w:r>
      <w:r>
        <w:rPr>
          <w:rFonts w:ascii="SimHei" w:eastAsia="SimHei" w:hAnsi="SimHei" w:cs="SimHei"/>
          <w:spacing w:val="16"/>
          <w:sz w:val="40"/>
          <w:szCs w:val="40"/>
          <w:lang w:eastAsia="zh-CN"/>
        </w:rPr>
        <w:t>年度</w:t>
      </w:r>
      <w:r>
        <w:rPr>
          <w:rFonts w:ascii="SimHei" w:eastAsia="SimHei" w:hAnsi="SimHei" w:cs="SimHei" w:hint="eastAsia"/>
          <w:spacing w:val="16"/>
          <w:sz w:val="40"/>
          <w:szCs w:val="40"/>
          <w:lang w:eastAsia="zh-CN"/>
        </w:rPr>
        <w:t>归义镇人民政府</w:t>
      </w:r>
      <w:r>
        <w:rPr>
          <w:rFonts w:ascii="SimHei" w:eastAsia="SimHei" w:hAnsi="SimHei" w:cs="SimHei"/>
          <w:spacing w:val="16"/>
          <w:sz w:val="40"/>
          <w:szCs w:val="40"/>
          <w:lang w:eastAsia="zh-CN"/>
        </w:rPr>
        <w:t>部门整体支出绩</w:t>
      </w:r>
      <w:r>
        <w:rPr>
          <w:rFonts w:ascii="SimHei" w:eastAsia="SimHei" w:hAnsi="SimHei" w:cs="SimHei" w:hint="eastAsia"/>
          <w:spacing w:val="16"/>
          <w:sz w:val="40"/>
          <w:szCs w:val="40"/>
          <w:lang w:eastAsia="zh-CN"/>
        </w:rPr>
        <w:t>效</w:t>
      </w:r>
      <w:r>
        <w:rPr>
          <w:rFonts w:ascii="SimHei" w:eastAsia="SimHei" w:hAnsi="SimHei" w:cs="SimHei" w:hint="eastAsia"/>
          <w:spacing w:val="16"/>
          <w:sz w:val="40"/>
          <w:szCs w:val="40"/>
          <w:lang w:eastAsia="zh-CN"/>
        </w:rPr>
        <w:t xml:space="preserve">   </w:t>
      </w:r>
      <w:r>
        <w:rPr>
          <w:rFonts w:ascii="SimHei" w:eastAsia="SimHei" w:hAnsi="SimHei" w:cs="SimHei" w:hint="eastAsia"/>
          <w:spacing w:val="16"/>
          <w:sz w:val="40"/>
          <w:szCs w:val="40"/>
          <w:lang w:eastAsia="zh-CN"/>
        </w:rPr>
        <w:t>自评报告</w:t>
      </w:r>
    </w:p>
    <w:p w:rsidR="008C78B5" w:rsidRDefault="008C78B5">
      <w:pPr>
        <w:spacing w:before="211" w:line="224" w:lineRule="auto"/>
        <w:ind w:firstLine="636"/>
        <w:jc w:val="both"/>
        <w:rPr>
          <w:rFonts w:ascii="FangSong" w:eastAsia="FangSong" w:hAnsi="FangSong" w:cs="FangSong"/>
          <w:b/>
          <w:bCs/>
          <w:spacing w:val="18"/>
          <w:sz w:val="30"/>
          <w:szCs w:val="30"/>
          <w:lang w:eastAsia="zh-CN"/>
        </w:rPr>
      </w:pPr>
    </w:p>
    <w:p w:rsidR="008C78B5" w:rsidRDefault="001E29E0">
      <w:pPr>
        <w:numPr>
          <w:ilvl w:val="0"/>
          <w:numId w:val="1"/>
        </w:numPr>
        <w:spacing w:before="211" w:line="224" w:lineRule="auto"/>
        <w:ind w:firstLine="640"/>
        <w:jc w:val="both"/>
        <w:rPr>
          <w:rFonts w:ascii="方正黑体_GBK" w:eastAsia="方正黑体_GBK" w:hAnsi="FangSong" w:cs="FangSong"/>
          <w:b/>
          <w:sz w:val="32"/>
          <w:szCs w:val="32"/>
          <w:lang w:eastAsia="zh-CN"/>
        </w:rPr>
      </w:pPr>
      <w:r>
        <w:rPr>
          <w:rFonts w:ascii="方正黑体_GBK" w:eastAsia="方正黑体_GBK" w:hAnsi="FangSong" w:cs="FangSong" w:hint="eastAsia"/>
          <w:b/>
          <w:sz w:val="32"/>
          <w:szCs w:val="32"/>
          <w:lang w:eastAsia="zh-CN"/>
        </w:rPr>
        <w:t>归义镇人民政府基本情况</w:t>
      </w:r>
    </w:p>
    <w:p w:rsidR="008C78B5" w:rsidRDefault="001E29E0">
      <w:pPr>
        <w:pStyle w:val="a8"/>
        <w:shd w:val="clear" w:color="auto" w:fill="FFFFFF"/>
        <w:spacing w:beforeAutospacing="0" w:afterAutospacing="0" w:line="504" w:lineRule="atLeast"/>
        <w:ind w:firstLine="640"/>
        <w:rPr>
          <w:rFonts w:ascii="FangSong" w:eastAsia="FangSong" w:hAnsi="FangSong" w:cs="FangSong"/>
          <w:color w:val="494949"/>
          <w:sz w:val="32"/>
          <w:szCs w:val="32"/>
          <w:shd w:val="clear" w:color="auto" w:fill="FFFFFF"/>
        </w:rPr>
      </w:pP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（一）、部门职责</w:t>
      </w:r>
    </w:p>
    <w:p w:rsidR="008C78B5" w:rsidRDefault="001E29E0">
      <w:pPr>
        <w:pStyle w:val="a8"/>
        <w:shd w:val="clear" w:color="auto" w:fill="FFFFFF"/>
        <w:spacing w:beforeAutospacing="0" w:afterAutospacing="0" w:line="504" w:lineRule="atLeast"/>
        <w:ind w:firstLine="640"/>
        <w:rPr>
          <w:rFonts w:ascii="FangSong" w:eastAsia="FangSong" w:hAnsi="FangSong" w:cs="FangSong"/>
          <w:color w:val="494949"/>
          <w:sz w:val="32"/>
          <w:szCs w:val="32"/>
          <w:shd w:val="clear" w:color="auto" w:fill="FFFFFF"/>
        </w:rPr>
      </w:pP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1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、党委工作职责：（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1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）保证党的路线、方针、政策的坚决贯彻执行。（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2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）保证监督职能。（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3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）教育和管理职能。（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4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）服从和服务于经济建设的职能。（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5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）负责抓好本乡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 xml:space="preserve"> 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党建工作、群团工作、精神文明建设工作、新闻宣传工作。（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6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）完成市委、市政府交给的其他工作任务。</w:t>
      </w:r>
    </w:p>
    <w:p w:rsidR="008C78B5" w:rsidRDefault="001E29E0">
      <w:pPr>
        <w:pStyle w:val="a8"/>
        <w:shd w:val="clear" w:color="auto" w:fill="FFFFFF"/>
        <w:spacing w:beforeAutospacing="0" w:afterAutospacing="0" w:line="504" w:lineRule="atLeast"/>
        <w:ind w:firstLine="640"/>
        <w:rPr>
          <w:rFonts w:ascii="FangSong" w:eastAsia="FangSong" w:hAnsi="FangSong" w:cs="FangSong"/>
          <w:color w:val="494949"/>
          <w:sz w:val="32"/>
          <w:szCs w:val="32"/>
          <w:shd w:val="clear" w:color="auto" w:fill="FFFFFF"/>
        </w:rPr>
      </w:pP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2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、政府职能：（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1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制定和组织实施经济、科技和社会发展计划，制定资源开发技术改造和产业结构调整方案，组织指导好各业生产，搞好商品流通，协调好本乡与外地区的经济交流与合作，抓好招商引资，人才引进项目开发，不断培育市场体系，组织经济运行，促进经济发展。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2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）制定并组织实施村镇建设规划，部署重点工程建设，地方道路建设及公共设施，水利设施的管理，负责土地、林木、水等自然资源和生态环境的保护，做好护林防火工作。（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3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）负责本行政区域内的民政、计划生育、文化教育、卫生、体育等社会公益事业的综合性工作，维护一切经济单位和个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人的正当经济权益，取缔非法经济活动，调解和处理民事纠纷，打击刑事犯罪维护社会稳定。（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4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）按计划组织本级财政收入和地方税的征收，完成国家财政计划，不断培植税源，管好财政资金，增强财政实力。（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5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）抓好精神文明建设，丰富群众文化生活，提倡移风易俗，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lastRenderedPageBreak/>
        <w:t>反对封建迷信，破除陈规陋习，树立社会主义新风尚。（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6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）完成上级政府交办的其它事项。</w:t>
      </w:r>
    </w:p>
    <w:p w:rsidR="008C78B5" w:rsidRDefault="001E29E0">
      <w:pPr>
        <w:pStyle w:val="a8"/>
        <w:shd w:val="clear" w:color="auto" w:fill="FFFFFF"/>
        <w:spacing w:beforeAutospacing="0" w:afterAutospacing="0" w:line="504" w:lineRule="atLeast"/>
        <w:ind w:firstLine="640"/>
        <w:rPr>
          <w:rFonts w:ascii="FangSong" w:eastAsia="FangSong" w:hAnsi="FangSong" w:cs="FangSong"/>
          <w:color w:val="494949"/>
          <w:sz w:val="32"/>
          <w:szCs w:val="32"/>
          <w:shd w:val="clear" w:color="auto" w:fill="FFFFFF"/>
        </w:rPr>
      </w:pP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（二）、机构设置及决算单位构成</w:t>
      </w:r>
    </w:p>
    <w:p w:rsidR="008C78B5" w:rsidRDefault="001E29E0">
      <w:pPr>
        <w:spacing w:line="600" w:lineRule="exact"/>
        <w:ind w:firstLineChars="200" w:firstLine="640"/>
        <w:rPr>
          <w:rFonts w:ascii="FangSong" w:eastAsia="FangSong" w:hAnsi="FangSong" w:cs="FangSong"/>
          <w:color w:val="494949"/>
          <w:sz w:val="32"/>
          <w:szCs w:val="32"/>
          <w:shd w:val="clear" w:color="auto" w:fill="FFFFFF"/>
          <w:lang w:eastAsia="zh-CN"/>
        </w:rPr>
      </w:pP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  <w:lang w:eastAsia="zh-CN"/>
        </w:rPr>
        <w:t>（一）内设机构设置。归义镇人民政府内设机构包括：单位包含政府机关及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  <w:lang w:eastAsia="zh-CN"/>
        </w:rPr>
        <w:t>5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  <w:lang w:eastAsia="zh-CN"/>
        </w:rPr>
        <w:t>个二级机构，没有独立核算的二级机构。由政府机关、政务服务中心、农业综合服务中心、社会事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  <w:lang w:eastAsia="zh-CN"/>
        </w:rPr>
        <w:t>务综合服务中心、退役军人服务站、综合行政执法大队构成。全部为财政全额拨款单位，执行行政单位会计制度。</w:t>
      </w:r>
    </w:p>
    <w:p w:rsidR="008C78B5" w:rsidRDefault="001E29E0">
      <w:pPr>
        <w:spacing w:line="600" w:lineRule="exact"/>
        <w:ind w:firstLineChars="200" w:firstLine="640"/>
        <w:rPr>
          <w:rFonts w:ascii="FangSong" w:eastAsia="FangSong" w:hAnsi="FangSong" w:cs="FangSong"/>
          <w:color w:val="494949"/>
          <w:sz w:val="32"/>
          <w:szCs w:val="32"/>
          <w:shd w:val="clear" w:color="auto" w:fill="FFFFFF"/>
          <w:lang w:eastAsia="zh-CN"/>
        </w:rPr>
      </w:pP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  <w:lang w:eastAsia="zh-CN"/>
        </w:rPr>
        <w:t>（二）决算单位构成。归义镇人民政府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  <w:lang w:eastAsia="zh-CN"/>
        </w:rPr>
        <w:t>2022</w:t>
      </w: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  <w:lang w:eastAsia="zh-CN"/>
        </w:rPr>
        <w:t>年度部门决算汇总公开单位构成包括：归义镇人民政府本级以及政务服务中心、农业综合服务中心、社会事务综合服务中心、退役军人服务站、综合行政执法大队。</w:t>
      </w:r>
    </w:p>
    <w:p w:rsidR="008C78B5" w:rsidRDefault="001E29E0">
      <w:pPr>
        <w:spacing w:line="600" w:lineRule="exact"/>
        <w:ind w:firstLineChars="200" w:firstLine="640"/>
        <w:jc w:val="both"/>
        <w:rPr>
          <w:rFonts w:ascii="方正黑体_GBK" w:eastAsia="方正黑体_GBK"/>
          <w:b/>
          <w:sz w:val="32"/>
          <w:szCs w:val="32"/>
          <w:lang w:eastAsia="zh-CN"/>
        </w:rPr>
      </w:pPr>
      <w:r>
        <w:rPr>
          <w:rFonts w:ascii="方正黑体_GBK" w:eastAsia="方正黑体_GBK" w:hint="eastAsia"/>
          <w:b/>
          <w:sz w:val="32"/>
          <w:szCs w:val="32"/>
          <w:lang w:eastAsia="zh-CN"/>
        </w:rPr>
        <w:t>二、一般公共预算支出情况</w:t>
      </w:r>
    </w:p>
    <w:p w:rsidR="008C78B5" w:rsidRDefault="001E29E0">
      <w:pPr>
        <w:spacing w:line="560" w:lineRule="exact"/>
        <w:ind w:firstLineChars="200" w:firstLine="640"/>
        <w:rPr>
          <w:rFonts w:ascii="FangSong_GB2312" w:eastAsia="FangSong_GB2312" w:hAnsi="FangSong_GB2312" w:cs="FangSong_GB2312"/>
          <w:sz w:val="32"/>
          <w:szCs w:val="32"/>
          <w:lang w:eastAsia="zh-CN"/>
        </w:rPr>
      </w:pP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根据《会计法》《预算法》《行政单位财务规则》等法律和财政部及省财政厅有关财务规章的规定，明确了经费审批权限及程序，经费预算管理、财务经费管理、资产购置与处置、财务监督等。针对“三公”经费探索建立公用经费标准定额体系，开展公用经费使用监督和绩效评估，进一步落实厉行节约的各项规定，确保“三公经费”使用合理合</w:t>
      </w:r>
      <w:proofErr w:type="gramStart"/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规</w:t>
      </w:r>
      <w:proofErr w:type="gramEnd"/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等。上述制度规定基本执行到位。</w:t>
      </w:r>
    </w:p>
    <w:p w:rsidR="008C78B5" w:rsidRDefault="001E29E0">
      <w:pPr>
        <w:spacing w:line="560" w:lineRule="exact"/>
        <w:ind w:firstLineChars="200" w:firstLine="640"/>
        <w:rPr>
          <w:rFonts w:ascii="FangSong_GB2312" w:eastAsia="FangSong_GB2312" w:hAnsi="FangSong_GB2312" w:cs="FangSong_GB2312"/>
          <w:sz w:val="32"/>
          <w:szCs w:val="32"/>
          <w:lang w:eastAsia="zh-CN"/>
        </w:rPr>
      </w:pP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2022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年决算支出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4204.57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万元，其中：基本支出</w:t>
      </w:r>
      <w:r>
        <w:rPr>
          <w:rFonts w:ascii="宋体" w:eastAsia="宋体" w:hAnsi="宋体" w:cs="宋体" w:hint="eastAsia"/>
          <w:sz w:val="30"/>
          <w:szCs w:val="30"/>
          <w:lang w:eastAsia="zh-CN"/>
        </w:rPr>
        <w:t>2672.46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万元，项目支出</w:t>
      </w:r>
      <w:r>
        <w:rPr>
          <w:rFonts w:ascii="宋体" w:eastAsia="宋体" w:hAnsi="宋体" w:cs="宋体" w:hint="eastAsia"/>
          <w:sz w:val="30"/>
          <w:szCs w:val="30"/>
          <w:lang w:eastAsia="zh-CN"/>
        </w:rPr>
        <w:t>1532.11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万元。</w:t>
      </w:r>
    </w:p>
    <w:p w:rsidR="008C78B5" w:rsidRDefault="008C78B5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</w:p>
    <w:p w:rsidR="008C78B5" w:rsidRDefault="001E29E0">
      <w:pPr>
        <w:pStyle w:val="a8"/>
        <w:shd w:val="clear" w:color="auto" w:fill="FFFFFF"/>
        <w:spacing w:beforeAutospacing="0" w:afterAutospacing="0" w:line="504" w:lineRule="atLeast"/>
        <w:ind w:firstLine="640"/>
        <w:rPr>
          <w:rFonts w:ascii="FangSong" w:eastAsia="FangSong" w:hAnsi="FangSong" w:cs="FangSong"/>
          <w:color w:val="494949"/>
          <w:sz w:val="32"/>
          <w:szCs w:val="32"/>
          <w:shd w:val="clear" w:color="auto" w:fill="FFFFFF"/>
        </w:rPr>
      </w:pPr>
      <w:r>
        <w:rPr>
          <w:rFonts w:ascii="FangSong" w:eastAsia="FangSong" w:hAnsi="FangSong" w:cs="FangSong" w:hint="eastAsia"/>
          <w:color w:val="494949"/>
          <w:sz w:val="32"/>
          <w:szCs w:val="32"/>
          <w:shd w:val="clear" w:color="auto" w:fill="FFFFFF"/>
        </w:rPr>
        <w:t>（一）基本支出情况</w:t>
      </w:r>
    </w:p>
    <w:p w:rsidR="008C78B5" w:rsidRDefault="001E29E0">
      <w:pPr>
        <w:spacing w:line="560" w:lineRule="exact"/>
        <w:ind w:firstLineChars="200" w:firstLine="640"/>
        <w:rPr>
          <w:lang w:eastAsia="zh-CN"/>
        </w:rPr>
      </w:pP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lastRenderedPageBreak/>
        <w:t>基本支出用于为保障各部门、机构正常运转、完成日常工作任务而发生的支出，包括人员经费和公用经费。</w:t>
      </w:r>
    </w:p>
    <w:p w:rsidR="008C78B5" w:rsidRDefault="001E29E0">
      <w:pPr>
        <w:spacing w:line="560" w:lineRule="exact"/>
        <w:ind w:firstLineChars="200" w:firstLine="640"/>
        <w:rPr>
          <w:rFonts w:ascii="FangSong_GB2312" w:eastAsia="FangSong_GB2312" w:hAnsi="FangSong_GB2312" w:cs="FangSong_GB2312"/>
          <w:sz w:val="32"/>
          <w:szCs w:val="32"/>
          <w:lang w:eastAsia="zh-CN"/>
        </w:rPr>
      </w:pP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2023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年全年基本支出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2672.46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万元，其中：工资福利支出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1040.77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万元、商品和服务支出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796.84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万元、对个人和家庭的补助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834.85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万元、债务利息及费用支出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0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万元、资本性支出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0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万元、其他支出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0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万元。</w:t>
      </w:r>
    </w:p>
    <w:p w:rsidR="008C78B5" w:rsidRDefault="001E29E0">
      <w:pPr>
        <w:pStyle w:val="a8"/>
        <w:shd w:val="clear" w:color="auto" w:fill="FFFFFF"/>
        <w:spacing w:beforeAutospacing="0" w:afterAutospacing="0" w:line="504" w:lineRule="atLeast"/>
        <w:ind w:firstLine="640"/>
        <w:rPr>
          <w:rFonts w:ascii="FangSong" w:eastAsia="FangSong" w:hAnsi="FangSong" w:cs="FangSong"/>
          <w:color w:val="000000" w:themeColor="text1"/>
          <w:sz w:val="32"/>
          <w:szCs w:val="32"/>
          <w:shd w:val="clear" w:color="auto" w:fill="FFFFFF"/>
        </w:rPr>
      </w:pPr>
      <w:r>
        <w:rPr>
          <w:rFonts w:ascii="FangSong" w:eastAsia="FangSong" w:hAnsi="FangSong" w:cs="FangSong" w:hint="eastAsia"/>
          <w:color w:val="000000" w:themeColor="text1"/>
          <w:sz w:val="32"/>
          <w:szCs w:val="32"/>
          <w:shd w:val="clear" w:color="auto" w:fill="FFFFFF"/>
        </w:rPr>
        <w:t>（二）项目支出情况</w:t>
      </w:r>
    </w:p>
    <w:p w:rsidR="008C78B5" w:rsidRDefault="001E29E0">
      <w:pPr>
        <w:spacing w:line="600" w:lineRule="exact"/>
        <w:ind w:firstLineChars="200" w:firstLine="640"/>
        <w:rPr>
          <w:rFonts w:ascii="FangSong_GB2312" w:eastAsia="FangSong_GB2312" w:hAnsi="FangSong_GB2312" w:cs="FangSong_GB2312"/>
          <w:b/>
          <w:bCs/>
          <w:sz w:val="32"/>
          <w:szCs w:val="32"/>
          <w:lang w:eastAsia="zh-CN"/>
        </w:rPr>
      </w:pPr>
      <w:r>
        <w:rPr>
          <w:rFonts w:ascii="FangSong_GB2312" w:eastAsia="FangSong_GB2312" w:hAnsi="Calibri" w:cs="FangSong_GB2312"/>
          <w:kern w:val="2"/>
          <w:sz w:val="32"/>
          <w:szCs w:val="32"/>
          <w:lang w:eastAsia="zh-CN"/>
        </w:rPr>
        <w:t>项目支出是在基本支出之外为完成其特定的工作任务而发生的支出，主要用于专项工作的运转和设备升级等。</w:t>
      </w:r>
    </w:p>
    <w:p w:rsidR="008C78B5" w:rsidRDefault="001E29E0">
      <w:pPr>
        <w:spacing w:line="560" w:lineRule="exact"/>
        <w:ind w:firstLineChars="200" w:firstLine="640"/>
        <w:rPr>
          <w:rFonts w:ascii="FangSong_GB2312" w:eastAsia="FangSong_GB2312" w:hAnsi="FangSong_GB2312" w:cs="FangSong_GB2312"/>
          <w:sz w:val="32"/>
          <w:szCs w:val="32"/>
          <w:lang w:eastAsia="zh-CN"/>
        </w:rPr>
      </w:pPr>
      <w:r>
        <w:rPr>
          <w:rFonts w:ascii="FangSong_GB2312" w:eastAsia="FangSong_GB2312" w:hAnsi="FangSong_GB2312" w:cs="FangSong_GB2312" w:hint="eastAsia"/>
          <w:color w:val="auto"/>
          <w:kern w:val="2"/>
          <w:sz w:val="32"/>
          <w:szCs w:val="32"/>
          <w:lang w:eastAsia="zh-CN"/>
        </w:rPr>
        <w:t>2023</w:t>
      </w:r>
      <w:r>
        <w:rPr>
          <w:rFonts w:ascii="FangSong_GB2312" w:eastAsia="FangSong_GB2312" w:hAnsi="FangSong_GB2312" w:cs="FangSong_GB2312" w:hint="eastAsia"/>
          <w:color w:val="auto"/>
          <w:kern w:val="2"/>
          <w:sz w:val="32"/>
          <w:szCs w:val="32"/>
          <w:lang w:eastAsia="zh-CN"/>
        </w:rPr>
        <w:t>年项目经费支出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1532.11</w:t>
      </w:r>
      <w:r>
        <w:rPr>
          <w:rFonts w:ascii="FangSong_GB2312" w:eastAsia="FangSong_GB2312" w:hAnsi="FangSong_GB2312" w:cs="FangSong_GB2312" w:hint="eastAsia"/>
          <w:color w:val="auto"/>
          <w:kern w:val="2"/>
          <w:sz w:val="32"/>
          <w:szCs w:val="32"/>
          <w:lang w:eastAsia="zh-CN"/>
        </w:rPr>
        <w:t>万元，主要用于乡村振兴、教育改革、乡村治理、道路建设、</w:t>
      </w:r>
      <w:r>
        <w:rPr>
          <w:rFonts w:ascii="FangSong_GB2312" w:eastAsia="FangSong_GB2312" w:hAnsi="FangSong_GB2312" w:cs="FangSong_GB2312"/>
          <w:color w:val="auto"/>
          <w:kern w:val="2"/>
          <w:sz w:val="32"/>
          <w:szCs w:val="32"/>
          <w:lang w:eastAsia="zh-CN"/>
        </w:rPr>
        <w:t>水利建设</w:t>
      </w:r>
      <w:r>
        <w:rPr>
          <w:rFonts w:ascii="FangSong_GB2312" w:eastAsia="FangSong_GB2312" w:hAnsi="FangSong_GB2312" w:cs="FangSong_GB2312" w:hint="eastAsia"/>
          <w:color w:val="auto"/>
          <w:kern w:val="2"/>
          <w:sz w:val="32"/>
          <w:szCs w:val="32"/>
          <w:lang w:eastAsia="zh-CN"/>
        </w:rPr>
        <w:t>等工作。</w:t>
      </w:r>
    </w:p>
    <w:p w:rsidR="008C78B5" w:rsidRDefault="008C78B5">
      <w:pPr>
        <w:pStyle w:val="a8"/>
        <w:shd w:val="clear" w:color="auto" w:fill="FFFFFF"/>
        <w:spacing w:beforeAutospacing="0" w:afterAutospacing="0" w:line="504" w:lineRule="atLeast"/>
        <w:ind w:firstLine="640"/>
        <w:rPr>
          <w:rFonts w:ascii="FangSong" w:eastAsia="FangSong" w:hAnsi="FangSong" w:cs="FangSong"/>
          <w:color w:val="FF0000"/>
          <w:sz w:val="32"/>
          <w:szCs w:val="32"/>
          <w:shd w:val="clear" w:color="auto" w:fill="FFFFFF"/>
        </w:rPr>
      </w:pPr>
    </w:p>
    <w:p w:rsidR="008C78B5" w:rsidRDefault="001E29E0">
      <w:pPr>
        <w:spacing w:line="600" w:lineRule="exact"/>
        <w:ind w:firstLineChars="200" w:firstLine="640"/>
        <w:jc w:val="both"/>
        <w:rPr>
          <w:rFonts w:ascii="方正黑体_GBK" w:eastAsia="方正黑体_GBK"/>
          <w:b/>
          <w:sz w:val="32"/>
          <w:szCs w:val="32"/>
          <w:lang w:eastAsia="zh-CN"/>
        </w:rPr>
      </w:pPr>
      <w:r>
        <w:rPr>
          <w:rFonts w:ascii="方正黑体_GBK" w:eastAsia="方正黑体_GBK" w:hint="eastAsia"/>
          <w:b/>
          <w:sz w:val="32"/>
          <w:szCs w:val="32"/>
          <w:lang w:eastAsia="zh-CN"/>
        </w:rPr>
        <w:t>三、政府性基金预算支出情况</w:t>
      </w:r>
    </w:p>
    <w:p w:rsidR="008C78B5" w:rsidRDefault="001E29E0">
      <w:pPr>
        <w:spacing w:line="560" w:lineRule="exact"/>
        <w:ind w:left="420" w:firstLine="420"/>
        <w:rPr>
          <w:rFonts w:ascii="FangSong_GB2312" w:eastAsia="FangSong_GB2312" w:hAnsi="FangSong_GB2312" w:cs="FangSong_GB2312"/>
          <w:sz w:val="32"/>
          <w:szCs w:val="32"/>
          <w:lang w:eastAsia="zh-CN"/>
        </w:rPr>
      </w:pP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2022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年全年政府性基金预算支出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216</w:t>
      </w: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万元。</w:t>
      </w:r>
    </w:p>
    <w:p w:rsidR="008C78B5" w:rsidRDefault="001E29E0">
      <w:pPr>
        <w:spacing w:line="600" w:lineRule="exact"/>
        <w:ind w:firstLineChars="200" w:firstLine="640"/>
        <w:jc w:val="both"/>
        <w:rPr>
          <w:rFonts w:ascii="方正黑体_GBK" w:eastAsia="方正黑体_GBK"/>
          <w:b/>
          <w:sz w:val="32"/>
          <w:szCs w:val="32"/>
          <w:lang w:eastAsia="zh-CN"/>
        </w:rPr>
      </w:pPr>
      <w:r>
        <w:rPr>
          <w:rFonts w:ascii="方正黑体_GBK" w:eastAsia="方正黑体_GBK" w:hint="eastAsia"/>
          <w:b/>
          <w:sz w:val="32"/>
          <w:szCs w:val="32"/>
          <w:lang w:eastAsia="zh-CN"/>
        </w:rPr>
        <w:t>四、国有资本经营预算支出情况</w:t>
      </w:r>
    </w:p>
    <w:p w:rsidR="008C78B5" w:rsidRDefault="001E29E0">
      <w:pPr>
        <w:ind w:left="420" w:firstLine="420"/>
        <w:rPr>
          <w:rFonts w:eastAsiaTheme="minorEastAsia"/>
          <w:lang w:eastAsia="zh-CN"/>
        </w:rPr>
      </w:pP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本单位无国有资本经营预算支出。</w:t>
      </w:r>
    </w:p>
    <w:p w:rsidR="008C78B5" w:rsidRDefault="001E29E0">
      <w:pPr>
        <w:spacing w:line="600" w:lineRule="exact"/>
        <w:ind w:firstLineChars="200" w:firstLine="640"/>
        <w:jc w:val="both"/>
        <w:rPr>
          <w:rFonts w:ascii="方正黑体_GBK" w:eastAsia="方正黑体_GBK"/>
          <w:b/>
          <w:sz w:val="32"/>
          <w:szCs w:val="32"/>
          <w:lang w:eastAsia="zh-CN"/>
        </w:rPr>
      </w:pPr>
      <w:r>
        <w:rPr>
          <w:rFonts w:ascii="方正黑体_GBK" w:eastAsia="方正黑体_GBK" w:hint="eastAsia"/>
          <w:b/>
          <w:sz w:val="32"/>
          <w:szCs w:val="32"/>
          <w:lang w:eastAsia="zh-CN"/>
        </w:rPr>
        <w:t>五、社会保险基金预算支出情况</w:t>
      </w:r>
    </w:p>
    <w:p w:rsidR="008C78B5" w:rsidRDefault="001E29E0">
      <w:pPr>
        <w:ind w:left="420" w:firstLine="640"/>
        <w:rPr>
          <w:lang w:eastAsia="zh-CN"/>
        </w:rPr>
      </w:pPr>
      <w:r>
        <w:rPr>
          <w:rFonts w:ascii="FangSong_GB2312" w:eastAsia="FangSong_GB2312" w:hAnsi="FangSong_GB2312" w:cs="FangSong_GB2312" w:hint="eastAsia"/>
          <w:color w:val="auto"/>
          <w:sz w:val="32"/>
          <w:szCs w:val="32"/>
          <w:lang w:eastAsia="zh-CN"/>
        </w:rPr>
        <w:t>本单位无社会保险基金预算支出。</w:t>
      </w:r>
    </w:p>
    <w:p w:rsidR="008C78B5" w:rsidRDefault="008C78B5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</w:p>
    <w:p w:rsidR="008C78B5" w:rsidRDefault="001E29E0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六、部门整体支出绩效情况</w:t>
      </w:r>
    </w:p>
    <w:p w:rsidR="008C78B5" w:rsidRDefault="001E29E0" w:rsidP="00982928">
      <w:pPr>
        <w:spacing w:line="580" w:lineRule="exact"/>
        <w:ind w:firstLineChars="200" w:firstLine="643"/>
        <w:rPr>
          <w:rFonts w:ascii="FangSong_GB2312" w:eastAsia="FangSong_GB2312" w:hAnsi="STZhongsong"/>
          <w:sz w:val="32"/>
          <w:szCs w:val="32"/>
          <w:lang w:eastAsia="zh-CN"/>
        </w:rPr>
      </w:pPr>
      <w:r>
        <w:rPr>
          <w:rFonts w:ascii="FangSong_GB2312" w:eastAsia="FangSong_GB2312" w:hAnsi="FangSong_GB2312" w:cs="FangSong_GB2312" w:hint="eastAsia"/>
          <w:b/>
          <w:bCs/>
          <w:sz w:val="32"/>
          <w:szCs w:val="32"/>
          <w:shd w:val="clear" w:color="auto" w:fill="FFFFFF"/>
          <w:lang w:eastAsia="zh-CN"/>
        </w:rPr>
        <w:t>（一）全面推进党群服务驿站建设，提升城市基层治理能力</w:t>
      </w:r>
      <w:r>
        <w:rPr>
          <w:rFonts w:ascii="FangSong_GB2312" w:eastAsia="FangSong_GB2312" w:hAnsi="FangSong_GB2312" w:cs="FangSong_GB2312" w:hint="eastAsia"/>
          <w:sz w:val="32"/>
          <w:szCs w:val="32"/>
          <w:shd w:val="clear" w:color="auto" w:fill="FFFFFF"/>
          <w:lang w:eastAsia="zh-CN"/>
        </w:rPr>
        <w:t>。归义镇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以推进党建引领下的网格自治为导向，以打造全域覆盖、各具特色的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党群服务驿站为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抓手，</w:t>
      </w:r>
      <w:r>
        <w:rPr>
          <w:rFonts w:ascii="FangSong_GB2312" w:eastAsia="FangSong_GB2312" w:hAnsi="STZhongsong" w:hint="eastAsia"/>
          <w:sz w:val="32"/>
          <w:szCs w:val="32"/>
          <w:lang w:eastAsia="zh-CN"/>
        </w:rPr>
        <w:t>按照</w:t>
      </w:r>
      <w:r>
        <w:rPr>
          <w:rFonts w:ascii="FangSong_GB2312" w:eastAsia="FangSong_GB2312" w:hAnsi="FangSong_GB2312" w:cs="FangSong_GB2312" w:hint="eastAsia"/>
          <w:sz w:val="32"/>
          <w:szCs w:val="32"/>
          <w:shd w:val="clear" w:color="auto" w:fill="FFFFFF"/>
          <w:lang w:eastAsia="zh-CN"/>
        </w:rPr>
        <w:t>党建引领、网格主体、党员主责、群众主动的“一引三主”</w:t>
      </w:r>
      <w:r>
        <w:rPr>
          <w:rFonts w:ascii="FangSong_GB2312" w:eastAsia="FangSong_GB2312" w:hAnsi="STZhongsong" w:hint="eastAsia"/>
          <w:sz w:val="32"/>
          <w:szCs w:val="32"/>
          <w:lang w:eastAsia="zh-CN"/>
        </w:rPr>
        <w:t>工作思路，大力实施以“筑牢一张网格、锻造一支队伍、列出一份清单、</w:t>
      </w:r>
      <w:proofErr w:type="gramStart"/>
      <w:r>
        <w:rPr>
          <w:rFonts w:ascii="FangSong_GB2312" w:eastAsia="FangSong_GB2312" w:hAnsi="STZhongsong" w:hint="eastAsia"/>
          <w:sz w:val="32"/>
          <w:szCs w:val="32"/>
          <w:lang w:eastAsia="zh-CN"/>
        </w:rPr>
        <w:t>践行</w:t>
      </w:r>
      <w:proofErr w:type="gramEnd"/>
      <w:r>
        <w:rPr>
          <w:rFonts w:ascii="FangSong_GB2312" w:eastAsia="FangSong_GB2312" w:hAnsi="STZhongsong" w:hint="eastAsia"/>
          <w:sz w:val="32"/>
          <w:szCs w:val="32"/>
          <w:lang w:eastAsia="zh-CN"/>
        </w:rPr>
        <w:lastRenderedPageBreak/>
        <w:t>一项承诺”为主要内容的“四个一”主题活动，打造党群服务</w:t>
      </w:r>
      <w:r>
        <w:rPr>
          <w:rFonts w:ascii="FangSong_GB2312" w:eastAsia="FangSong_GB2312" w:hAnsi="STZhongsong" w:hint="eastAsia"/>
          <w:sz w:val="32"/>
          <w:szCs w:val="32"/>
          <w:lang w:eastAsia="zh-CN"/>
        </w:rPr>
        <w:t>驿站</w:t>
      </w:r>
      <w:r>
        <w:rPr>
          <w:rFonts w:ascii="FangSong_GB2312" w:eastAsia="FangSong_GB2312" w:hAnsi="STZhongsong" w:hint="eastAsia"/>
          <w:sz w:val="32"/>
          <w:szCs w:val="32"/>
          <w:lang w:eastAsia="zh-CN"/>
        </w:rPr>
        <w:t>11</w:t>
      </w:r>
      <w:r>
        <w:rPr>
          <w:rFonts w:ascii="FangSong_GB2312" w:eastAsia="FangSong_GB2312" w:hAnsi="STZhongsong" w:hint="eastAsia"/>
          <w:sz w:val="32"/>
          <w:szCs w:val="32"/>
          <w:lang w:eastAsia="zh-CN"/>
        </w:rPr>
        <w:t>个</w:t>
      </w:r>
      <w:r>
        <w:rPr>
          <w:rFonts w:ascii="FangSong_GB2312" w:eastAsia="FangSong_GB2312" w:hAnsi="STZhongsong" w:hint="eastAsia"/>
          <w:sz w:val="32"/>
          <w:szCs w:val="32"/>
          <w:lang w:eastAsia="zh-CN"/>
        </w:rPr>
        <w:t>，</w:t>
      </w:r>
      <w:r>
        <w:rPr>
          <w:rFonts w:ascii="FangSong_GB2312" w:eastAsia="FangSong_GB2312" w:hAnsi="FangSong_GB2312" w:cs="FangSong_GB2312" w:hint="eastAsia"/>
          <w:sz w:val="32"/>
          <w:szCs w:val="32"/>
          <w:shd w:val="clear" w:color="auto" w:fill="FFFFFF"/>
          <w:lang w:eastAsia="zh-CN"/>
        </w:rPr>
        <w:t>已划分</w:t>
      </w:r>
      <w:r>
        <w:rPr>
          <w:rFonts w:ascii="FangSong_GB2312" w:eastAsia="FangSong_GB2312" w:hAnsi="FangSong_GB2312" w:cs="FangSong_GB2312" w:hint="eastAsia"/>
          <w:sz w:val="32"/>
          <w:szCs w:val="32"/>
          <w:shd w:val="clear" w:color="auto" w:fill="FFFFFF"/>
          <w:lang w:eastAsia="zh-CN"/>
        </w:rPr>
        <w:t>253</w:t>
      </w:r>
      <w:r>
        <w:rPr>
          <w:rFonts w:ascii="FangSong_GB2312" w:eastAsia="FangSong_GB2312" w:hAnsi="FangSong_GB2312" w:cs="FangSong_GB2312" w:hint="eastAsia"/>
          <w:sz w:val="32"/>
          <w:szCs w:val="32"/>
          <w:shd w:val="clear" w:color="auto" w:fill="FFFFFF"/>
          <w:lang w:eastAsia="zh-CN"/>
        </w:rPr>
        <w:t>个微网格，</w:t>
      </w:r>
      <w:r>
        <w:rPr>
          <w:rFonts w:ascii="FangSong_GB2312" w:eastAsia="FangSong_GB2312" w:hAnsi="STZhongsong" w:hint="eastAsia"/>
          <w:sz w:val="32"/>
          <w:szCs w:val="32"/>
          <w:lang w:eastAsia="zh-CN"/>
        </w:rPr>
        <w:t>打通党员联系服务群众“最后一公里”，引领各领域党建“大融合”，城市基层治理走向共治共享“大格局”。</w:t>
      </w:r>
    </w:p>
    <w:p w:rsidR="008C78B5" w:rsidRDefault="001E29E0" w:rsidP="00982928">
      <w:pPr>
        <w:pStyle w:val="2"/>
        <w:spacing w:after="0" w:line="580" w:lineRule="exact"/>
        <w:ind w:leftChars="0" w:left="0" w:firstLineChars="200" w:firstLine="643"/>
        <w:rPr>
          <w:rFonts w:hAnsi="FangSong_GB2312" w:cs="FangSong_GB2312"/>
          <w:szCs w:val="32"/>
          <w:lang w:eastAsia="zh-CN"/>
        </w:rPr>
      </w:pPr>
      <w:r>
        <w:rPr>
          <w:rFonts w:ascii="FangSong_GB2312" w:eastAsia="FangSong_GB2312" w:hAnsi="FangSong_GB2312" w:cs="FangSong_GB2312" w:hint="eastAsia"/>
          <w:b/>
          <w:bCs/>
          <w:kern w:val="2"/>
          <w:sz w:val="32"/>
          <w:szCs w:val="32"/>
          <w:lang w:eastAsia="zh-CN"/>
        </w:rPr>
        <w:t>（二）促进就业创业。</w:t>
      </w:r>
      <w:r>
        <w:rPr>
          <w:rFonts w:ascii="FangSong_GB2312" w:eastAsia="FangSong_GB2312" w:hAnsi="FangSong_GB2312" w:cs="FangSong_GB2312" w:hint="eastAsia"/>
          <w:kern w:val="2"/>
          <w:sz w:val="32"/>
          <w:szCs w:val="32"/>
          <w:lang w:eastAsia="zh-CN"/>
        </w:rPr>
        <w:t>贴合辖区人口实际，针对性开展电子商务和蛋糕烘焙培训班，百丈口社区申报市民化融合样板建设点。</w:t>
      </w:r>
    </w:p>
    <w:p w:rsidR="008C78B5" w:rsidRDefault="001E29E0" w:rsidP="00982928">
      <w:pPr>
        <w:pStyle w:val="2"/>
        <w:spacing w:after="0" w:line="580" w:lineRule="exact"/>
        <w:ind w:leftChars="0" w:left="0" w:firstLineChars="200" w:firstLine="643"/>
        <w:rPr>
          <w:rFonts w:hAnsi="FangSong_GB2312" w:cs="FangSong_GB2312"/>
          <w:szCs w:val="32"/>
          <w:lang w:eastAsia="zh-CN"/>
        </w:rPr>
      </w:pPr>
      <w:r>
        <w:rPr>
          <w:rFonts w:ascii="FangSong_GB2312" w:eastAsia="FangSong_GB2312" w:hAnsi="FangSong_GB2312" w:cs="FangSong_GB2312" w:hint="eastAsia"/>
          <w:b/>
          <w:bCs/>
          <w:sz w:val="32"/>
          <w:szCs w:val="32"/>
          <w:lang w:eastAsia="zh-CN"/>
        </w:rPr>
        <w:t>（三）校园空间综合治理。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成立归义镇校园空间综合治理督察小组，对各校校园空间综合治理情况和</w:t>
      </w:r>
      <w:proofErr w:type="gramStart"/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戴盔率进行</w:t>
      </w:r>
      <w:proofErr w:type="gramEnd"/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督导，联合各校、各职能部门、各社区处理解决校园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空间综合治理工作中遇到的交通安全、环境卫生、治安管理等问题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25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起、撰写督查通报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34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期、发动志愿者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2800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余人次，宣传车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400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车次，通过一年的努力，各校家长、学生驾乘</w:t>
      </w:r>
      <w:proofErr w:type="gramStart"/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摩电戴盔率</w:t>
      </w:r>
      <w:proofErr w:type="gramEnd"/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已从原来的不足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30%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，增长至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95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％以上，城区校园风貌焕然一新</w:t>
      </w:r>
      <w:r>
        <w:rPr>
          <w:rFonts w:ascii="FangSong_GB2312" w:eastAsia="FangSong_GB2312" w:hAnsi="FangSong_GB2312" w:cs="FangSong_GB2312" w:hint="eastAsia"/>
          <w:sz w:val="32"/>
          <w:szCs w:val="32"/>
          <w:lang w:eastAsia="zh-CN"/>
        </w:rPr>
        <w:t>。</w:t>
      </w:r>
    </w:p>
    <w:p w:rsidR="008C78B5" w:rsidRDefault="001E29E0" w:rsidP="00982928">
      <w:pPr>
        <w:pStyle w:val="2"/>
        <w:spacing w:after="0" w:line="580" w:lineRule="exact"/>
        <w:ind w:leftChars="0" w:left="0" w:firstLineChars="200" w:firstLine="643"/>
        <w:rPr>
          <w:rFonts w:hAnsi="FangSong_GB2312" w:cs="FangSong_GB2312"/>
          <w:szCs w:val="32"/>
          <w:lang w:eastAsia="zh-CN"/>
        </w:rPr>
      </w:pPr>
      <w:r>
        <w:rPr>
          <w:rFonts w:hAnsi="FangSong_GB2312" w:cs="FangSong_GB2312" w:hint="eastAsia"/>
          <w:b/>
          <w:bCs/>
          <w:sz w:val="32"/>
          <w:szCs w:val="32"/>
          <w:lang w:eastAsia="zh-CN"/>
        </w:rPr>
        <w:t>（四）财政再创新高。</w:t>
      </w:r>
      <w:r>
        <w:rPr>
          <w:rFonts w:hAnsi="FangSong_GB2312" w:cs="FangSong_GB2312" w:hint="eastAsia"/>
          <w:sz w:val="32"/>
          <w:szCs w:val="32"/>
          <w:lang w:eastAsia="zh-CN"/>
        </w:rPr>
        <w:t>加大房土两税的征管，年底增收</w:t>
      </w:r>
      <w:r>
        <w:rPr>
          <w:rFonts w:hAnsi="FangSong_GB2312" w:cs="FangSong_GB2312" w:hint="eastAsia"/>
          <w:sz w:val="32"/>
          <w:szCs w:val="32"/>
          <w:lang w:eastAsia="zh-CN"/>
        </w:rPr>
        <w:t>380</w:t>
      </w:r>
      <w:r>
        <w:rPr>
          <w:rFonts w:hAnsi="FangSong_GB2312" w:cs="FangSong_GB2312" w:hint="eastAsia"/>
          <w:sz w:val="32"/>
          <w:szCs w:val="32"/>
          <w:lang w:eastAsia="zh-CN"/>
        </w:rPr>
        <w:t>万元。加强三资管理，盘活国有资产，新增财政可用财力。</w:t>
      </w:r>
    </w:p>
    <w:p w:rsidR="008C78B5" w:rsidRDefault="001E29E0" w:rsidP="00982928">
      <w:pPr>
        <w:spacing w:line="580" w:lineRule="exact"/>
        <w:ind w:firstLineChars="200" w:firstLine="643"/>
        <w:rPr>
          <w:rFonts w:ascii="FangSong_GB2312" w:eastAsia="FangSong_GB2312"/>
          <w:color w:val="000000" w:themeColor="text1"/>
          <w:sz w:val="32"/>
          <w:szCs w:val="32"/>
          <w:lang w:eastAsia="zh-CN"/>
        </w:rPr>
      </w:pPr>
      <w:r>
        <w:rPr>
          <w:rFonts w:ascii="FangSong_GB2312" w:eastAsia="FangSong_GB2312" w:hAnsi="FangSong_GB2312" w:cs="FangSong_GB2312" w:hint="eastAsia"/>
          <w:b/>
          <w:bCs/>
          <w:kern w:val="2"/>
          <w:sz w:val="32"/>
          <w:szCs w:val="32"/>
          <w:lang w:eastAsia="zh-CN"/>
        </w:rPr>
        <w:t>（五）老旧小区改造再上新台阶。</w:t>
      </w:r>
      <w:r>
        <w:rPr>
          <w:rFonts w:ascii="FangSong_GB2312" w:eastAsia="FangSong_GB2312" w:hint="eastAsia"/>
          <w:color w:val="000000" w:themeColor="text1"/>
          <w:sz w:val="32"/>
          <w:szCs w:val="32"/>
          <w:lang w:eastAsia="zh-CN"/>
        </w:rPr>
        <w:t>密切群众关系，增强市民了解、参与老旧小区改造这一民生工程的积极性，赢得市民对老旧小区改造的理解和支持，为老旧小区改造各项工作打下了坚实的群众基础。完善了我镇</w:t>
      </w:r>
      <w:proofErr w:type="gramStart"/>
      <w:r>
        <w:rPr>
          <w:rFonts w:ascii="FangSong_GB2312" w:eastAsia="FangSong_GB2312" w:hint="eastAsia"/>
          <w:color w:val="000000" w:themeColor="text1"/>
          <w:sz w:val="32"/>
          <w:szCs w:val="32"/>
          <w:lang w:eastAsia="zh-CN"/>
        </w:rPr>
        <w:t>老引旧小区</w:t>
      </w:r>
      <w:proofErr w:type="gramEnd"/>
      <w:r>
        <w:rPr>
          <w:rFonts w:ascii="FangSong_GB2312" w:eastAsia="FangSong_GB2312" w:hint="eastAsia"/>
          <w:color w:val="000000" w:themeColor="text1"/>
          <w:sz w:val="32"/>
          <w:szCs w:val="32"/>
          <w:lang w:eastAsia="zh-CN"/>
        </w:rPr>
        <w:t>改造体系，全力推进老旧小区改造。脏乱差得到了治理，道路、路灯、停车位得到了完善，排污功能得到了提升，小区面貌焕然一新，亮丽、整洁、更加宜居。</w:t>
      </w:r>
    </w:p>
    <w:p w:rsidR="008C78B5" w:rsidRDefault="001E29E0" w:rsidP="00982928">
      <w:pPr>
        <w:pStyle w:val="2"/>
        <w:spacing w:after="0" w:line="580" w:lineRule="exact"/>
        <w:ind w:leftChars="0" w:left="0" w:firstLineChars="200" w:firstLine="643"/>
        <w:rPr>
          <w:color w:val="000000" w:themeColor="text1"/>
          <w:szCs w:val="32"/>
          <w:lang w:eastAsia="zh-CN"/>
        </w:rPr>
      </w:pPr>
      <w:r>
        <w:rPr>
          <w:rFonts w:ascii="FangSong_GB2312" w:eastAsia="FangSong_GB2312" w:hAnsi="FangSong_GB2312" w:cs="FangSong_GB2312" w:hint="eastAsia"/>
          <w:b/>
          <w:bCs/>
          <w:kern w:val="2"/>
          <w:sz w:val="32"/>
          <w:szCs w:val="32"/>
          <w:lang w:eastAsia="zh-CN"/>
        </w:rPr>
        <w:lastRenderedPageBreak/>
        <w:t>（六）持续开展系列志愿活动。</w:t>
      </w:r>
      <w:r>
        <w:rPr>
          <w:rFonts w:hAnsi="FangSong_GB2312" w:cs="FangSong_GB2312" w:hint="eastAsia"/>
          <w:kern w:val="2"/>
          <w:sz w:val="32"/>
          <w:szCs w:val="32"/>
          <w:lang w:eastAsia="zh-CN"/>
        </w:rPr>
        <w:t>在</w:t>
      </w:r>
      <w:r>
        <w:rPr>
          <w:rFonts w:ascii="FangSong_GB2312" w:eastAsia="FangSong_GB2312" w:hAnsiTheme="minorHAnsi" w:cstheme="minorBidi" w:hint="eastAsia"/>
          <w:color w:val="000000" w:themeColor="text1"/>
          <w:kern w:val="2"/>
          <w:sz w:val="32"/>
          <w:szCs w:val="32"/>
          <w:lang w:eastAsia="zh-CN"/>
        </w:rPr>
        <w:t>疫情发生期间，组织社会面志愿者，</w:t>
      </w:r>
      <w:r>
        <w:rPr>
          <w:rFonts w:cstheme="minorBidi" w:hint="eastAsia"/>
          <w:color w:val="000000" w:themeColor="text1"/>
          <w:kern w:val="2"/>
          <w:sz w:val="32"/>
          <w:szCs w:val="32"/>
          <w:lang w:eastAsia="zh-CN"/>
        </w:rPr>
        <w:t>开展</w:t>
      </w:r>
      <w:r>
        <w:rPr>
          <w:rFonts w:ascii="FangSong_GB2312" w:eastAsia="FangSong_GB2312" w:hAnsiTheme="minorHAnsi" w:cstheme="minorBidi" w:hint="eastAsia"/>
          <w:color w:val="000000" w:themeColor="text1"/>
          <w:kern w:val="2"/>
          <w:sz w:val="32"/>
          <w:szCs w:val="32"/>
          <w:lang w:eastAsia="zh-CN"/>
        </w:rPr>
        <w:t>方言版流动“小喇叭”志愿宣传</w:t>
      </w:r>
      <w:r>
        <w:rPr>
          <w:rFonts w:cstheme="minorBidi" w:hint="eastAsia"/>
          <w:color w:val="000000" w:themeColor="text1"/>
          <w:kern w:val="2"/>
          <w:sz w:val="32"/>
          <w:szCs w:val="32"/>
          <w:lang w:eastAsia="zh-CN"/>
        </w:rPr>
        <w:t>活动，</w:t>
      </w:r>
      <w:r>
        <w:rPr>
          <w:rFonts w:ascii="FangSong_GB2312" w:eastAsia="FangSong_GB2312" w:hAnsiTheme="minorHAnsi" w:cstheme="minorBidi" w:hint="eastAsia"/>
          <w:color w:val="000000" w:themeColor="text1"/>
          <w:kern w:val="2"/>
          <w:sz w:val="32"/>
          <w:szCs w:val="32"/>
          <w:lang w:eastAsia="zh-CN"/>
        </w:rPr>
        <w:t>手持小喇叭在城区流动宣传，方言喊话。构建立体宣传网络，筑牢全民防疫壁垒。</w:t>
      </w:r>
    </w:p>
    <w:p w:rsidR="008C78B5" w:rsidRDefault="001E29E0" w:rsidP="00982928">
      <w:pPr>
        <w:spacing w:line="580" w:lineRule="exact"/>
        <w:ind w:firstLineChars="200" w:firstLine="643"/>
        <w:rPr>
          <w:rFonts w:eastAsia="FangSong_GB2312"/>
          <w:sz w:val="32"/>
          <w:szCs w:val="32"/>
          <w:lang w:eastAsia="zh-CN"/>
        </w:rPr>
      </w:pPr>
      <w:r>
        <w:rPr>
          <w:rFonts w:ascii="FangSong_GB2312" w:eastAsia="FangSong_GB2312" w:cstheme="minorBidi" w:hint="eastAsia"/>
          <w:b/>
          <w:bCs/>
          <w:color w:val="000000" w:themeColor="text1"/>
          <w:kern w:val="2"/>
          <w:sz w:val="32"/>
          <w:szCs w:val="32"/>
          <w:lang w:eastAsia="zh-CN"/>
        </w:rPr>
        <w:t>（七）多部门“零容忍”联合执法</w:t>
      </w:r>
      <w:r>
        <w:rPr>
          <w:rFonts w:ascii="FangSong_GB2312" w:eastAsia="FangSong_GB2312" w:cstheme="minorBidi" w:hint="eastAsia"/>
          <w:b/>
          <w:bCs/>
          <w:color w:val="000000" w:themeColor="text1"/>
          <w:kern w:val="2"/>
          <w:sz w:val="32"/>
          <w:szCs w:val="32"/>
          <w:lang w:eastAsia="zh-CN"/>
        </w:rPr>
        <w:t>。</w:t>
      </w:r>
      <w:r>
        <w:rPr>
          <w:rFonts w:ascii="FangSong" w:eastAsia="FangSong" w:hAnsi="FangSong" w:cs="FangSong" w:hint="eastAsia"/>
          <w:sz w:val="32"/>
          <w:szCs w:val="32"/>
          <w:lang w:eastAsia="zh-CN"/>
        </w:rPr>
        <w:t>联</w:t>
      </w:r>
      <w:r>
        <w:rPr>
          <w:rFonts w:eastAsia="FangSong_GB2312" w:hint="eastAsia"/>
          <w:sz w:val="32"/>
          <w:szCs w:val="32"/>
          <w:lang w:eastAsia="zh-CN"/>
        </w:rPr>
        <w:t>合公安、市场局等部门对存在安全隐患且拒不配合进行</w:t>
      </w:r>
      <w:proofErr w:type="gramStart"/>
      <w:r>
        <w:rPr>
          <w:rFonts w:eastAsia="FangSong_GB2312" w:hint="eastAsia"/>
          <w:sz w:val="32"/>
          <w:szCs w:val="32"/>
          <w:lang w:eastAsia="zh-CN"/>
        </w:rPr>
        <w:t>鉴定整治</w:t>
      </w:r>
      <w:proofErr w:type="gramEnd"/>
      <w:r>
        <w:rPr>
          <w:rFonts w:eastAsia="FangSong_GB2312" w:hint="eastAsia"/>
          <w:sz w:val="32"/>
          <w:szCs w:val="32"/>
          <w:lang w:eastAsia="zh-CN"/>
        </w:rPr>
        <w:t>户，坚决关停并限期鉴定整改。实行“重点区域必须严查、重大隐患必须消除、违法建设必须查处、违法经营必须整顿、经营活动必须审批、违规机构必须追究、行业安全必须统筹、全生命周期必须闭环、违纪违法人员必须处理、惩处措施必须落实”十条硬措施，以铁锤拆危、铁拳查违、铁腕治理的决心进行排查整治。</w:t>
      </w:r>
    </w:p>
    <w:p w:rsidR="008C78B5" w:rsidRDefault="001E29E0" w:rsidP="00982928">
      <w:pPr>
        <w:spacing w:line="580" w:lineRule="exact"/>
        <w:ind w:firstLineChars="200" w:firstLine="643"/>
        <w:rPr>
          <w:rFonts w:eastAsia="FangSong_GB2312"/>
          <w:sz w:val="32"/>
          <w:szCs w:val="32"/>
          <w:lang w:eastAsia="zh-CN"/>
        </w:rPr>
      </w:pPr>
      <w:r>
        <w:rPr>
          <w:rFonts w:ascii="FangSong_GB2312" w:eastAsia="FangSong_GB2312" w:cstheme="minorBidi" w:hint="eastAsia"/>
          <w:b/>
          <w:bCs/>
          <w:color w:val="000000" w:themeColor="text1"/>
          <w:kern w:val="2"/>
          <w:sz w:val="32"/>
          <w:szCs w:val="32"/>
          <w:lang w:eastAsia="zh-CN"/>
        </w:rPr>
        <w:t>（八）深入开展廉政文化建设</w:t>
      </w:r>
      <w:r>
        <w:rPr>
          <w:rFonts w:ascii="Microsoft YaHei" w:eastAsia="Microsoft YaHei" w:hAnsi="Microsoft YaHei" w:cs="Microsoft YaHei" w:hint="eastAsia"/>
          <w:sz w:val="32"/>
          <w:szCs w:val="32"/>
          <w:lang w:eastAsia="zh-CN"/>
        </w:rPr>
        <w:t>。</w:t>
      </w:r>
      <w:r>
        <w:rPr>
          <w:rFonts w:ascii="FangSong" w:eastAsia="FangSong" w:hAnsi="FangSong" w:cs="FangSong" w:hint="eastAsia"/>
          <w:sz w:val="32"/>
          <w:szCs w:val="32"/>
          <w:lang w:eastAsia="zh-CN"/>
        </w:rPr>
        <w:t>利</w:t>
      </w:r>
      <w:r>
        <w:rPr>
          <w:rFonts w:eastAsia="FangSong_GB2312" w:hint="eastAsia"/>
          <w:sz w:val="32"/>
          <w:szCs w:val="32"/>
          <w:lang w:eastAsia="zh-CN"/>
        </w:rPr>
        <w:t>用办公桌、办公室、走廊墙面绘制一些廉洁语录，制作领导班子廉政格言宣传栏，通过打造“清廉办公室”、清廉社区，发放廉政读本等载体，深入推进廉政文化建设。</w:t>
      </w:r>
    </w:p>
    <w:p w:rsidR="008C78B5" w:rsidRDefault="001E29E0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七、存在的问题及原因分析</w:t>
      </w:r>
    </w:p>
    <w:p w:rsidR="008C78B5" w:rsidRDefault="001E29E0">
      <w:pPr>
        <w:pStyle w:val="20"/>
        <w:autoSpaceDE w:val="0"/>
        <w:autoSpaceDN w:val="0"/>
        <w:spacing w:after="0" w:line="520" w:lineRule="exact"/>
        <w:ind w:leftChars="0" w:left="0" w:firstLineChars="150" w:firstLine="480"/>
        <w:rPr>
          <w:rFonts w:ascii="Arial" w:eastAsia="FangSong_GB2312" w:hAnsi="Arial" w:cs="Arial"/>
          <w:snapToGrid w:val="0"/>
          <w:color w:val="000000"/>
          <w:kern w:val="0"/>
          <w:sz w:val="32"/>
          <w:szCs w:val="32"/>
        </w:rPr>
      </w:pPr>
      <w:r>
        <w:rPr>
          <w:rFonts w:ascii="Arial" w:eastAsia="FangSong_GB2312" w:hAnsi="Arial" w:cs="Arial"/>
          <w:snapToGrid w:val="0"/>
          <w:color w:val="000000"/>
          <w:kern w:val="0"/>
          <w:sz w:val="32"/>
          <w:szCs w:val="32"/>
        </w:rPr>
        <w:t>问题有生活污水收集管网不到位，污水收集率低，存在直排现象、黑臭水体整治滞后，存在整治后返</w:t>
      </w:r>
      <w:proofErr w:type="gramStart"/>
      <w:r>
        <w:rPr>
          <w:rFonts w:ascii="Arial" w:eastAsia="FangSong_GB2312" w:hAnsi="Arial" w:cs="Arial"/>
          <w:snapToGrid w:val="0"/>
          <w:color w:val="000000"/>
          <w:kern w:val="0"/>
          <w:sz w:val="32"/>
          <w:szCs w:val="32"/>
        </w:rPr>
        <w:t>黑返臭</w:t>
      </w:r>
      <w:proofErr w:type="gramEnd"/>
      <w:r>
        <w:rPr>
          <w:rFonts w:ascii="Arial" w:eastAsia="FangSong_GB2312" w:hAnsi="Arial" w:cs="Arial"/>
          <w:snapToGrid w:val="0"/>
          <w:color w:val="000000"/>
          <w:kern w:val="0"/>
          <w:sz w:val="32"/>
          <w:szCs w:val="32"/>
        </w:rPr>
        <w:t>风险、秸秆焚烧屡禁不止、存在非法采砂、高岭土等盗采隐患、辖区企业违法排污，存在环境风险隐患、畜禽养殖污染、</w:t>
      </w:r>
      <w:r>
        <w:rPr>
          <w:rFonts w:ascii="Arial" w:eastAsia="FangSong_GB2312" w:hAnsi="Arial" w:cs="Arial"/>
          <w:snapToGrid w:val="0"/>
          <w:color w:val="000000"/>
          <w:kern w:val="0"/>
          <w:sz w:val="32"/>
          <w:szCs w:val="32"/>
        </w:rPr>
        <w:t>“</w:t>
      </w:r>
      <w:r>
        <w:rPr>
          <w:rFonts w:ascii="Arial" w:eastAsia="FangSong_GB2312" w:hAnsi="Arial" w:cs="Arial"/>
          <w:snapToGrid w:val="0"/>
          <w:color w:val="000000"/>
          <w:kern w:val="0"/>
          <w:sz w:val="32"/>
          <w:szCs w:val="32"/>
        </w:rPr>
        <w:t>小散乱污</w:t>
      </w:r>
      <w:r>
        <w:rPr>
          <w:rFonts w:ascii="Arial" w:eastAsia="FangSong_GB2312" w:hAnsi="Arial" w:cs="Arial"/>
          <w:snapToGrid w:val="0"/>
          <w:color w:val="000000"/>
          <w:kern w:val="0"/>
          <w:sz w:val="32"/>
          <w:szCs w:val="32"/>
        </w:rPr>
        <w:t>”</w:t>
      </w:r>
      <w:r>
        <w:rPr>
          <w:rFonts w:ascii="Arial" w:eastAsia="FangSong_GB2312" w:hAnsi="Arial" w:cs="Arial"/>
          <w:snapToGrid w:val="0"/>
          <w:color w:val="000000"/>
          <w:kern w:val="0"/>
          <w:sz w:val="32"/>
          <w:szCs w:val="32"/>
        </w:rPr>
        <w:t>反弹现象</w:t>
      </w:r>
      <w:r>
        <w:rPr>
          <w:rFonts w:ascii="Arial" w:eastAsia="FangSong_GB2312" w:hAnsi="Arial" w:cs="Arial" w:hint="eastAsia"/>
          <w:snapToGrid w:val="0"/>
          <w:color w:val="000000"/>
          <w:kern w:val="0"/>
          <w:sz w:val="32"/>
          <w:szCs w:val="32"/>
        </w:rPr>
        <w:t>。</w:t>
      </w:r>
    </w:p>
    <w:p w:rsidR="008C78B5" w:rsidRDefault="001E29E0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八、下一步改进措施</w:t>
      </w:r>
    </w:p>
    <w:p w:rsidR="008C78B5" w:rsidRDefault="001E29E0" w:rsidP="00982928">
      <w:pPr>
        <w:pStyle w:val="1"/>
        <w:spacing w:after="0" w:line="580" w:lineRule="exact"/>
        <w:ind w:firstLineChars="200" w:firstLine="643"/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宋体" w:hint="eastAsia"/>
          <w:b/>
          <w:bCs/>
          <w:color w:val="000000"/>
          <w:sz w:val="32"/>
          <w:szCs w:val="32"/>
        </w:rPr>
        <w:t>（一）推进党群服务驿站建设、运行工作</w:t>
      </w:r>
      <w:r>
        <w:rPr>
          <w:rFonts w:ascii="FangSong_GB2312" w:eastAsia="FangSong_GB2312" w:hAnsi="FangSong_GB2312" w:cs="FangSong_GB2312" w:hint="eastAsia"/>
          <w:b/>
          <w:bCs/>
          <w:sz w:val="32"/>
          <w:szCs w:val="32"/>
        </w:rPr>
        <w:t>。</w:t>
      </w:r>
      <w:r>
        <w:rPr>
          <w:rFonts w:ascii="FangSong_GB2312" w:eastAsia="FangSong_GB2312" w:hAnsi="宋体" w:hint="eastAsia"/>
          <w:color w:val="000000"/>
          <w:sz w:val="32"/>
          <w:szCs w:val="32"/>
        </w:rPr>
        <w:t>按照“全域推进、全面覆盖”的标准，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建成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20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个党群服务驿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站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,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及时</w:t>
      </w:r>
      <w:r>
        <w:rPr>
          <w:rFonts w:ascii="FangSong_GB2312" w:eastAsia="FangSong_GB2312" w:hAnsi="宋体" w:hint="eastAsia"/>
          <w:color w:val="000000"/>
          <w:sz w:val="32"/>
          <w:szCs w:val="32"/>
        </w:rPr>
        <w:t>发现、</w:t>
      </w:r>
      <w:r>
        <w:rPr>
          <w:rFonts w:ascii="FangSong_GB2312" w:eastAsia="FangSong_GB2312" w:hAnsi="宋体" w:hint="eastAsia"/>
          <w:color w:val="000000"/>
          <w:sz w:val="32"/>
          <w:szCs w:val="32"/>
        </w:rPr>
        <w:lastRenderedPageBreak/>
        <w:t>研究、解决实施过程中遇到的各种困难和问题，把</w:t>
      </w:r>
      <w:proofErr w:type="gramStart"/>
      <w:r>
        <w:rPr>
          <w:rFonts w:ascii="FangSong_GB2312" w:eastAsia="FangSong_GB2312" w:hAnsi="宋体" w:hint="eastAsia"/>
          <w:color w:val="000000"/>
          <w:sz w:val="32"/>
          <w:szCs w:val="32"/>
        </w:rPr>
        <w:t>驿站建强建优</w:t>
      </w:r>
      <w:proofErr w:type="gramEnd"/>
      <w:r>
        <w:rPr>
          <w:rFonts w:ascii="FangSong_GB2312" w:eastAsia="FangSong_GB2312" w:hAnsi="宋体" w:hint="eastAsia"/>
          <w:color w:val="000000"/>
          <w:sz w:val="32"/>
          <w:szCs w:val="32"/>
        </w:rPr>
        <w:t>，把驿站工作队伍、微网格长用好用足。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充分发挥基层党组织战斗堡垒作用和党员先锋模范作用，深入挖掘网格潜能，深度激发群众自治活力，不断提高城市基层治理能力。</w:t>
      </w:r>
    </w:p>
    <w:p w:rsidR="008C78B5" w:rsidRDefault="001E29E0" w:rsidP="00982928">
      <w:pPr>
        <w:spacing w:line="580" w:lineRule="exact"/>
        <w:ind w:firstLineChars="200" w:firstLine="643"/>
        <w:rPr>
          <w:rFonts w:ascii="FangSong_GB2312" w:eastAsia="FangSong_GB2312" w:hAnsi="宋体"/>
          <w:sz w:val="32"/>
          <w:szCs w:val="32"/>
          <w:lang w:eastAsia="zh-CN"/>
        </w:rPr>
      </w:pPr>
      <w:r>
        <w:rPr>
          <w:rFonts w:ascii="FangSong_GB2312" w:eastAsia="FangSong_GB2312" w:hAnsi="宋体" w:hint="eastAsia"/>
          <w:b/>
          <w:bCs/>
          <w:sz w:val="32"/>
          <w:szCs w:val="32"/>
          <w:lang w:eastAsia="zh-CN"/>
        </w:rPr>
        <w:t>（二）</w:t>
      </w:r>
      <w:proofErr w:type="gramStart"/>
      <w:r>
        <w:rPr>
          <w:rFonts w:ascii="FangSong_GB2312" w:eastAsia="FangSong_GB2312" w:hAnsi="宋体" w:hint="eastAsia"/>
          <w:b/>
          <w:bCs/>
          <w:sz w:val="32"/>
          <w:szCs w:val="32"/>
          <w:lang w:eastAsia="zh-CN"/>
        </w:rPr>
        <w:t>深推农业大面</w:t>
      </w:r>
      <w:proofErr w:type="gramEnd"/>
      <w:r>
        <w:rPr>
          <w:rFonts w:ascii="FangSong_GB2312" w:eastAsia="FangSong_GB2312" w:hAnsi="宋体" w:hint="eastAsia"/>
          <w:b/>
          <w:bCs/>
          <w:sz w:val="32"/>
          <w:szCs w:val="32"/>
          <w:lang w:eastAsia="zh-CN"/>
        </w:rPr>
        <w:t>工作。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一是自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2022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年底至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2023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年春，完成镇域范围上马、双塘、石桥坝、窑洲、大路铺、百丈口等社区的基本农田水利疏浚、山塘水库清淤和扩容，提升防洪抗旱功能。二是于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2023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年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3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月份前完成上马社区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300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亩“小田改大田”高标准农田项目建设。三是落实完成明年市委市政府双季稻种植任务面积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2000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亩。四是加强移民点管理服务，</w:t>
      </w:r>
      <w:proofErr w:type="gramStart"/>
      <w:r>
        <w:rPr>
          <w:rFonts w:ascii="FangSong_GB2312" w:eastAsia="FangSong_GB2312" w:hAnsi="宋体" w:hint="eastAsia"/>
          <w:sz w:val="32"/>
          <w:szCs w:val="32"/>
          <w:lang w:eastAsia="zh-CN"/>
        </w:rPr>
        <w:t>积极争资争</w:t>
      </w:r>
      <w:proofErr w:type="gramEnd"/>
      <w:r>
        <w:rPr>
          <w:rFonts w:ascii="FangSong_GB2312" w:eastAsia="FangSong_GB2312" w:hAnsi="宋体" w:hint="eastAsia"/>
          <w:sz w:val="32"/>
          <w:szCs w:val="32"/>
          <w:lang w:eastAsia="zh-CN"/>
        </w:rPr>
        <w:t>项，解决城乡结合部社区农业基础薄弱环节。</w:t>
      </w:r>
    </w:p>
    <w:p w:rsidR="008C78B5" w:rsidRDefault="001E29E0" w:rsidP="00982928">
      <w:pPr>
        <w:spacing w:line="580" w:lineRule="exact"/>
        <w:ind w:firstLineChars="200" w:firstLine="643"/>
        <w:rPr>
          <w:rFonts w:ascii="FangSong_GB2312" w:eastAsia="FangSong_GB2312" w:hAnsi="宋体"/>
          <w:sz w:val="32"/>
          <w:szCs w:val="32"/>
          <w:lang w:eastAsia="zh-CN"/>
        </w:rPr>
      </w:pPr>
      <w:r>
        <w:rPr>
          <w:rFonts w:ascii="FangSong_GB2312" w:eastAsia="FangSong_GB2312" w:hAnsi="宋体" w:hint="eastAsia"/>
          <w:b/>
          <w:bCs/>
          <w:sz w:val="32"/>
          <w:szCs w:val="32"/>
          <w:lang w:eastAsia="zh-CN"/>
        </w:rPr>
        <w:t>（三）全力推进乡村振兴。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一是优化产业发展，加强与上管部门的对接，积极进行申请报批，针对石桥坝社区、双塘社区等水田因水系破坏不适宜开展水稻种植的问题，转型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发展近郊产业，发现壮大集体经济，切实提高居民收入和土地利用价值。二是对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32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户已脱贫户情况和现状进行跟进，严防返贫，对其余重残、重病、低保、特困供养对象，联合残联加强保障与帮扶，进一步提升全镇居民生活幸福指数。（建议民政、残联、乡村振兴明年起结合成一个联合大组，</w:t>
      </w:r>
      <w:proofErr w:type="gramStart"/>
      <w:r>
        <w:rPr>
          <w:rFonts w:ascii="FangSong_GB2312" w:eastAsia="FangSong_GB2312" w:hAnsi="宋体" w:hint="eastAsia"/>
          <w:sz w:val="32"/>
          <w:szCs w:val="32"/>
          <w:lang w:eastAsia="zh-CN"/>
        </w:rPr>
        <w:t>便于组线</w:t>
      </w:r>
      <w:proofErr w:type="gramEnd"/>
      <w:r>
        <w:rPr>
          <w:rFonts w:ascii="FangSong_GB2312" w:eastAsia="FangSong_GB2312" w:hAnsi="宋体" w:hint="eastAsia"/>
          <w:sz w:val="32"/>
          <w:szCs w:val="32"/>
          <w:lang w:eastAsia="zh-CN"/>
        </w:rPr>
        <w:t>工作开展）。三是完成改厕任务不低于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50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个，与住</w:t>
      </w:r>
      <w:proofErr w:type="gramStart"/>
      <w:r>
        <w:rPr>
          <w:rFonts w:ascii="FangSong_GB2312" w:eastAsia="FangSong_GB2312" w:hAnsi="宋体" w:hint="eastAsia"/>
          <w:sz w:val="32"/>
          <w:szCs w:val="32"/>
          <w:lang w:eastAsia="zh-CN"/>
        </w:rPr>
        <w:t>建部门</w:t>
      </w:r>
      <w:proofErr w:type="gramEnd"/>
      <w:r>
        <w:rPr>
          <w:rFonts w:ascii="FangSong_GB2312" w:eastAsia="FangSong_GB2312" w:hAnsi="宋体" w:hint="eastAsia"/>
          <w:sz w:val="32"/>
          <w:szCs w:val="32"/>
          <w:lang w:eastAsia="zh-CN"/>
        </w:rPr>
        <w:t>城乡结合部污水网管建设规划做好工作对接，并进行全面摸排，避免城市污水网管与改厕工作冲突造成重复建设。</w:t>
      </w:r>
    </w:p>
    <w:p w:rsidR="008C78B5" w:rsidRDefault="001E29E0" w:rsidP="00982928">
      <w:pPr>
        <w:spacing w:line="580" w:lineRule="exact"/>
        <w:ind w:firstLineChars="200" w:firstLine="643"/>
        <w:rPr>
          <w:rFonts w:ascii="FangSong_GB2312" w:eastAsia="FangSong_GB2312" w:hAnsi="宋体"/>
          <w:sz w:val="32"/>
          <w:szCs w:val="32"/>
          <w:lang w:eastAsia="zh-CN"/>
        </w:rPr>
      </w:pPr>
      <w:r>
        <w:rPr>
          <w:rFonts w:ascii="FangSong_GB2312" w:eastAsia="FangSong_GB2312" w:hAnsi="宋体" w:hint="eastAsia"/>
          <w:b/>
          <w:bCs/>
          <w:sz w:val="32"/>
          <w:szCs w:val="32"/>
          <w:lang w:eastAsia="zh-CN"/>
        </w:rPr>
        <w:t>（四）持续开展环保整治。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一是申请由市里牵头，多个部门联动，拿出具体且操作性强的城区范围内砂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石整治意见，避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lastRenderedPageBreak/>
        <w:t>免出现新建、扩建堆砂石场等行为，完全管理秩序，让执法行动合法化。二是全面彻查“散乱污”小作坊，发现一起、查处一起，严格依法依程序办案。三是建立“水环境保护”、“大气污染防治”专班，创新工作方法，形成</w:t>
      </w:r>
      <w:proofErr w:type="gramStart"/>
      <w:r>
        <w:rPr>
          <w:rFonts w:ascii="FangSong_GB2312" w:eastAsia="FangSong_GB2312" w:hAnsi="宋体" w:hint="eastAsia"/>
          <w:sz w:val="32"/>
          <w:szCs w:val="32"/>
          <w:lang w:eastAsia="zh-CN"/>
        </w:rPr>
        <w:t>长效管</w:t>
      </w:r>
      <w:proofErr w:type="gramEnd"/>
      <w:r>
        <w:rPr>
          <w:rFonts w:ascii="FangSong_GB2312" w:eastAsia="FangSong_GB2312" w:hAnsi="宋体" w:hint="eastAsia"/>
          <w:sz w:val="32"/>
          <w:szCs w:val="32"/>
          <w:lang w:eastAsia="zh-CN"/>
        </w:rPr>
        <w:t>控机制。四是持续开展畜禽退养防反弹及未</w:t>
      </w:r>
      <w:proofErr w:type="gramStart"/>
      <w:r>
        <w:rPr>
          <w:rFonts w:ascii="FangSong_GB2312" w:eastAsia="FangSong_GB2312" w:hAnsi="宋体" w:hint="eastAsia"/>
          <w:sz w:val="32"/>
          <w:szCs w:val="32"/>
          <w:lang w:eastAsia="zh-CN"/>
        </w:rPr>
        <w:t>退养户</w:t>
      </w:r>
      <w:proofErr w:type="gramEnd"/>
      <w:r>
        <w:rPr>
          <w:rFonts w:ascii="FangSong_GB2312" w:eastAsia="FangSong_GB2312" w:hAnsi="宋体" w:hint="eastAsia"/>
          <w:sz w:val="32"/>
          <w:szCs w:val="32"/>
          <w:lang w:eastAsia="zh-CN"/>
        </w:rPr>
        <w:t>全面清理行动，明确执法主体，要有市委市政府要出台相关文件做工作支撑。</w:t>
      </w:r>
    </w:p>
    <w:p w:rsidR="008C78B5" w:rsidRDefault="001E29E0" w:rsidP="00982928">
      <w:pPr>
        <w:spacing w:line="580" w:lineRule="exact"/>
        <w:ind w:firstLineChars="200" w:firstLine="643"/>
        <w:rPr>
          <w:rFonts w:ascii="FangSong_GB2312" w:eastAsia="FangSong_GB2312" w:hAnsi="宋体"/>
          <w:sz w:val="32"/>
          <w:szCs w:val="32"/>
          <w:lang w:eastAsia="zh-CN"/>
        </w:rPr>
      </w:pPr>
      <w:r>
        <w:rPr>
          <w:rFonts w:ascii="FangSong_GB2312" w:eastAsia="FangSong_GB2312" w:hAnsi="宋体" w:hint="eastAsia"/>
          <w:b/>
          <w:bCs/>
          <w:sz w:val="32"/>
          <w:szCs w:val="32"/>
          <w:lang w:eastAsia="zh-CN"/>
        </w:rPr>
        <w:t>（五）巩固提升人居环境治理。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一是建议由市级部门对城区卫生全面打包，避免出现“四管”、“四不管”、“四不满意”的情况，归义镇将加强督查，促使城区环境条理清晰化、运营规范化，全面实现城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区精细化管理。二是垃圾分类由</w:t>
      </w:r>
      <w:proofErr w:type="gramStart"/>
      <w:r>
        <w:rPr>
          <w:rFonts w:ascii="FangSong_GB2312" w:eastAsia="FangSong_GB2312" w:hAnsi="宋体" w:hint="eastAsia"/>
          <w:sz w:val="32"/>
          <w:szCs w:val="32"/>
          <w:lang w:eastAsia="zh-CN"/>
        </w:rPr>
        <w:t>友谊河社区</w:t>
      </w:r>
      <w:proofErr w:type="gramEnd"/>
      <w:r>
        <w:rPr>
          <w:rFonts w:ascii="FangSong_GB2312" w:eastAsia="FangSong_GB2312" w:hAnsi="宋体" w:hint="eastAsia"/>
          <w:sz w:val="32"/>
          <w:szCs w:val="32"/>
          <w:lang w:eastAsia="zh-CN"/>
        </w:rPr>
        <w:t>试点向全镇推广。</w:t>
      </w:r>
    </w:p>
    <w:p w:rsidR="008C78B5" w:rsidRDefault="001E29E0" w:rsidP="00982928">
      <w:pPr>
        <w:spacing w:line="580" w:lineRule="exact"/>
        <w:ind w:firstLineChars="200" w:firstLine="643"/>
        <w:rPr>
          <w:rFonts w:ascii="FangSong_GB2312" w:eastAsia="FangSong_GB2312" w:hAnsi="宋体"/>
          <w:sz w:val="32"/>
          <w:szCs w:val="32"/>
          <w:lang w:eastAsia="zh-CN"/>
        </w:rPr>
      </w:pPr>
      <w:r>
        <w:rPr>
          <w:rFonts w:ascii="FangSong_GB2312" w:eastAsia="FangSong_GB2312" w:hAnsi="宋体" w:hint="eastAsia"/>
          <w:b/>
          <w:bCs/>
          <w:sz w:val="32"/>
          <w:szCs w:val="32"/>
          <w:lang w:eastAsia="zh-CN"/>
        </w:rPr>
        <w:t>（六）坚持开展护学工作。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归义镇牵头，联合交警、城管、教委、学校等部门单位开展护学，加强对幼儿园、小学、初中的管理，实现学生、家长驾乘</w:t>
      </w:r>
      <w:proofErr w:type="gramStart"/>
      <w:r>
        <w:rPr>
          <w:rFonts w:ascii="FangSong_GB2312" w:eastAsia="FangSong_GB2312" w:hAnsi="宋体" w:hint="eastAsia"/>
          <w:sz w:val="32"/>
          <w:szCs w:val="32"/>
          <w:lang w:eastAsia="zh-CN"/>
        </w:rPr>
        <w:t>摩电戴盔率</w:t>
      </w:r>
      <w:proofErr w:type="gramEnd"/>
      <w:r>
        <w:rPr>
          <w:rFonts w:ascii="FangSong_GB2312" w:eastAsia="FangSong_GB2312" w:hAnsi="宋体" w:hint="eastAsia"/>
          <w:sz w:val="32"/>
          <w:szCs w:val="32"/>
          <w:lang w:eastAsia="zh-CN"/>
        </w:rPr>
        <w:t>100%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的目标。</w:t>
      </w:r>
    </w:p>
    <w:p w:rsidR="008C78B5" w:rsidRDefault="001E29E0" w:rsidP="00982928">
      <w:pPr>
        <w:spacing w:line="580" w:lineRule="exact"/>
        <w:ind w:firstLineChars="200" w:firstLine="643"/>
        <w:rPr>
          <w:rFonts w:ascii="FangSong_GB2312" w:eastAsia="FangSong_GB2312" w:hAnsi="宋体"/>
          <w:sz w:val="32"/>
          <w:szCs w:val="32"/>
          <w:lang w:eastAsia="zh-CN"/>
        </w:rPr>
      </w:pPr>
      <w:r>
        <w:rPr>
          <w:rFonts w:ascii="FangSong_GB2312" w:eastAsia="FangSong_GB2312" w:hAnsi="宋体" w:hint="eastAsia"/>
          <w:b/>
          <w:bCs/>
          <w:sz w:val="32"/>
          <w:szCs w:val="32"/>
          <w:lang w:eastAsia="zh-CN"/>
        </w:rPr>
        <w:t>（七）全范围启动街区管理。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2022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年已完成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5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个社区的试点工作，力争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2023</w:t>
      </w:r>
      <w:r>
        <w:rPr>
          <w:rFonts w:ascii="FangSong_GB2312" w:eastAsia="FangSong_GB2312" w:hAnsi="宋体" w:hint="eastAsia"/>
          <w:sz w:val="32"/>
          <w:szCs w:val="32"/>
          <w:lang w:eastAsia="zh-CN"/>
        </w:rPr>
        <w:t>年在归义镇城区范围内全面铺开，实现城区全面实行精细化管理。</w:t>
      </w:r>
    </w:p>
    <w:p w:rsidR="008C78B5" w:rsidRDefault="001E29E0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九、部门整体支出绩效自评结果拟应用和公开情况</w:t>
      </w:r>
    </w:p>
    <w:p w:rsidR="008C78B5" w:rsidRDefault="001E29E0">
      <w:pPr>
        <w:ind w:firstLineChars="100" w:firstLine="320"/>
        <w:rPr>
          <w:rFonts w:ascii="FangSong_GB2312" w:eastAsia="FangSong_GB2312" w:hAnsi="FangSong_GB2312" w:cs="FangSong_GB2312"/>
          <w:kern w:val="44"/>
          <w:sz w:val="32"/>
          <w:szCs w:val="32"/>
          <w:lang w:eastAsia="zh-CN"/>
        </w:rPr>
      </w:pPr>
      <w:r>
        <w:rPr>
          <w:rFonts w:ascii="FangSong_GB2312" w:eastAsia="FangSong_GB2312" w:hAnsi="FangSong_GB2312" w:cs="FangSong_GB2312" w:hint="eastAsia"/>
          <w:color w:val="auto"/>
          <w:kern w:val="44"/>
          <w:sz w:val="32"/>
          <w:szCs w:val="32"/>
          <w:lang w:eastAsia="zh-CN"/>
        </w:rPr>
        <w:t>经自评，</w:t>
      </w:r>
      <w:r>
        <w:rPr>
          <w:rFonts w:ascii="FangSong_GB2312" w:eastAsia="FangSong_GB2312" w:hAnsi="FangSong_GB2312" w:cs="FangSong_GB2312" w:hint="eastAsia"/>
          <w:color w:val="auto"/>
          <w:kern w:val="44"/>
          <w:sz w:val="32"/>
          <w:szCs w:val="32"/>
          <w:lang w:eastAsia="zh-CN"/>
        </w:rPr>
        <w:t>2023</w:t>
      </w:r>
      <w:r>
        <w:rPr>
          <w:rFonts w:ascii="FangSong_GB2312" w:eastAsia="FangSong_GB2312" w:hAnsi="FangSong_GB2312" w:cs="FangSong_GB2312" w:hint="eastAsia"/>
          <w:color w:val="auto"/>
          <w:kern w:val="44"/>
          <w:sz w:val="32"/>
          <w:szCs w:val="32"/>
          <w:lang w:eastAsia="zh-CN"/>
        </w:rPr>
        <w:t>年度我单位部门整体支出绩效评价结论为“优”，自查评分为</w:t>
      </w:r>
      <w:r>
        <w:rPr>
          <w:rFonts w:ascii="FangSong_GB2312" w:eastAsia="FangSong_GB2312" w:hAnsi="FangSong_GB2312" w:cs="FangSong_GB2312" w:hint="eastAsia"/>
          <w:color w:val="auto"/>
          <w:kern w:val="44"/>
          <w:sz w:val="32"/>
          <w:szCs w:val="32"/>
          <w:lang w:eastAsia="zh-CN"/>
        </w:rPr>
        <w:t>100</w:t>
      </w:r>
      <w:r>
        <w:rPr>
          <w:rFonts w:ascii="FangSong_GB2312" w:eastAsia="FangSong_GB2312" w:hAnsi="FangSong_GB2312" w:cs="FangSong_GB2312" w:hint="eastAsia"/>
          <w:color w:val="auto"/>
          <w:kern w:val="44"/>
          <w:sz w:val="32"/>
          <w:szCs w:val="32"/>
          <w:lang w:eastAsia="zh-CN"/>
        </w:rPr>
        <w:t>分，拟于政府</w:t>
      </w:r>
      <w:proofErr w:type="gramStart"/>
      <w:r>
        <w:rPr>
          <w:rFonts w:ascii="FangSong_GB2312" w:eastAsia="FangSong_GB2312" w:hAnsi="FangSong_GB2312" w:cs="FangSong_GB2312" w:hint="eastAsia"/>
          <w:color w:val="auto"/>
          <w:kern w:val="44"/>
          <w:sz w:val="32"/>
          <w:szCs w:val="32"/>
          <w:lang w:eastAsia="zh-CN"/>
        </w:rPr>
        <w:t>网公开</w:t>
      </w:r>
      <w:proofErr w:type="gramEnd"/>
      <w:r>
        <w:rPr>
          <w:rFonts w:ascii="FangSong_GB2312" w:eastAsia="FangSong_GB2312" w:hAnsi="FangSong_GB2312" w:cs="FangSong_GB2312" w:hint="eastAsia"/>
          <w:color w:val="auto"/>
          <w:kern w:val="44"/>
          <w:sz w:val="32"/>
          <w:szCs w:val="32"/>
          <w:lang w:eastAsia="zh-CN"/>
        </w:rPr>
        <w:t>并接受社会监督。</w:t>
      </w:r>
    </w:p>
    <w:p w:rsidR="008C78B5" w:rsidRDefault="008C78B5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</w:p>
    <w:p w:rsidR="008C78B5" w:rsidRDefault="001E29E0">
      <w:pPr>
        <w:spacing w:line="600" w:lineRule="exact"/>
        <w:ind w:firstLineChars="200" w:firstLine="640"/>
        <w:jc w:val="both"/>
        <w:rPr>
          <w:rFonts w:eastAsiaTheme="minorEastAsia"/>
          <w:sz w:val="32"/>
          <w:szCs w:val="32"/>
          <w:lang w:eastAsia="zh-CN"/>
        </w:rPr>
      </w:pPr>
      <w:r>
        <w:rPr>
          <w:rFonts w:eastAsia="SimHei" w:hint="eastAsia"/>
          <w:sz w:val="32"/>
          <w:szCs w:val="32"/>
          <w:lang w:eastAsia="zh-CN"/>
        </w:rPr>
        <w:t>十、其他需要说明的情况</w:t>
      </w:r>
    </w:p>
    <w:p w:rsidR="008C78B5" w:rsidRDefault="001E29E0">
      <w:pPr>
        <w:spacing w:line="600" w:lineRule="exact"/>
        <w:ind w:firstLineChars="200" w:firstLine="640"/>
        <w:jc w:val="both"/>
        <w:rPr>
          <w:rFonts w:eastAsiaTheme="minorEastAsia"/>
          <w:sz w:val="32"/>
          <w:szCs w:val="32"/>
          <w:lang w:eastAsia="zh-CN"/>
        </w:rPr>
      </w:pPr>
      <w:r>
        <w:rPr>
          <w:rFonts w:eastAsiaTheme="minorEastAsia" w:hint="eastAsia"/>
          <w:sz w:val="32"/>
          <w:szCs w:val="32"/>
          <w:lang w:eastAsia="zh-CN"/>
        </w:rPr>
        <w:t>无</w:t>
      </w: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1E29E0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 w:hint="eastAsia"/>
          <w:sz w:val="32"/>
          <w:szCs w:val="32"/>
          <w:lang w:eastAsia="zh-CN"/>
        </w:rPr>
        <w:lastRenderedPageBreak/>
        <w:t>报告需要以下附件：</w:t>
      </w:r>
    </w:p>
    <w:p w:rsidR="008C78B5" w:rsidRDefault="001E29E0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/>
          <w:sz w:val="32"/>
          <w:szCs w:val="32"/>
          <w:lang w:eastAsia="zh-CN"/>
        </w:rPr>
        <w:t>1</w:t>
      </w:r>
      <w:r>
        <w:rPr>
          <w:rFonts w:eastAsia="FangSong_GB2312" w:hint="eastAsia"/>
          <w:sz w:val="32"/>
          <w:szCs w:val="32"/>
          <w:lang w:eastAsia="zh-CN"/>
        </w:rPr>
        <w:t>、部门整体支出绩效评价基础数据表</w:t>
      </w:r>
    </w:p>
    <w:p w:rsidR="008C78B5" w:rsidRDefault="001E29E0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/>
          <w:sz w:val="32"/>
          <w:szCs w:val="32"/>
          <w:lang w:eastAsia="zh-CN"/>
        </w:rPr>
        <w:t>2</w:t>
      </w:r>
      <w:r>
        <w:rPr>
          <w:rFonts w:eastAsia="FangSong_GB2312" w:hint="eastAsia"/>
          <w:sz w:val="32"/>
          <w:szCs w:val="32"/>
          <w:lang w:eastAsia="zh-CN"/>
        </w:rPr>
        <w:t>、部门整体支出绩效自评表</w:t>
      </w:r>
    </w:p>
    <w:p w:rsidR="008C78B5" w:rsidRDefault="001E29E0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/>
          <w:sz w:val="32"/>
          <w:szCs w:val="32"/>
          <w:lang w:eastAsia="zh-CN"/>
        </w:rPr>
        <w:t>3</w:t>
      </w:r>
      <w:r>
        <w:rPr>
          <w:rFonts w:eastAsia="FangSong_GB2312" w:hint="eastAsia"/>
          <w:sz w:val="32"/>
          <w:szCs w:val="32"/>
          <w:lang w:eastAsia="zh-CN"/>
        </w:rPr>
        <w:t>、项目支出绩效自评表（每个</w:t>
      </w:r>
      <w:proofErr w:type="gramStart"/>
      <w:r>
        <w:rPr>
          <w:rFonts w:eastAsia="FangSong_GB2312" w:hint="eastAsia"/>
          <w:sz w:val="32"/>
          <w:szCs w:val="32"/>
          <w:lang w:eastAsia="zh-CN"/>
        </w:rPr>
        <w:t>一级项目</w:t>
      </w:r>
      <w:proofErr w:type="gramEnd"/>
      <w:r>
        <w:rPr>
          <w:rFonts w:eastAsia="FangSong_GB2312" w:hint="eastAsia"/>
          <w:sz w:val="32"/>
          <w:szCs w:val="32"/>
          <w:lang w:eastAsia="zh-CN"/>
        </w:rPr>
        <w:t>支出一张表）</w:t>
      </w:r>
    </w:p>
    <w:p w:rsidR="008C78B5" w:rsidRDefault="001E29E0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/>
          <w:sz w:val="32"/>
          <w:szCs w:val="32"/>
          <w:lang w:eastAsia="zh-CN"/>
        </w:rPr>
        <w:t>4</w:t>
      </w:r>
      <w:r>
        <w:rPr>
          <w:rFonts w:eastAsia="FangSong_GB2312" w:hint="eastAsia"/>
          <w:sz w:val="32"/>
          <w:szCs w:val="32"/>
          <w:lang w:eastAsia="zh-CN"/>
        </w:rPr>
        <w:t>、政府性基金预算支出情况表</w:t>
      </w:r>
    </w:p>
    <w:p w:rsidR="008C78B5" w:rsidRDefault="001E29E0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/>
          <w:sz w:val="32"/>
          <w:szCs w:val="32"/>
          <w:lang w:eastAsia="zh-CN"/>
        </w:rPr>
        <w:t>5</w:t>
      </w:r>
      <w:r>
        <w:rPr>
          <w:rFonts w:eastAsia="FangSong_GB2312" w:hint="eastAsia"/>
          <w:sz w:val="32"/>
          <w:szCs w:val="32"/>
          <w:lang w:eastAsia="zh-CN"/>
        </w:rPr>
        <w:t>、国有资本经营预算支出情况表</w:t>
      </w:r>
    </w:p>
    <w:p w:rsidR="008C78B5" w:rsidRDefault="001E29E0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/>
          <w:sz w:val="32"/>
          <w:szCs w:val="32"/>
          <w:lang w:eastAsia="zh-CN"/>
        </w:rPr>
        <w:t>6</w:t>
      </w:r>
      <w:r>
        <w:rPr>
          <w:rFonts w:eastAsia="FangSong_GB2312" w:hint="eastAsia"/>
          <w:sz w:val="32"/>
          <w:szCs w:val="32"/>
          <w:lang w:eastAsia="zh-CN"/>
        </w:rPr>
        <w:t>、社会保险基金预算支出情况表</w:t>
      </w: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60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1E29E0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bookmarkStart w:id="0" w:name="_GoBack"/>
      <w:bookmarkEnd w:id="0"/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附件</w:t>
      </w: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t>5</w:t>
      </w: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8C78B5">
      <w:pPr>
        <w:spacing w:line="267" w:lineRule="auto"/>
        <w:ind w:firstLine="554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8C78B5" w:rsidRDefault="001E29E0" w:rsidP="00982928">
      <w:pPr>
        <w:spacing w:before="201" w:line="578" w:lineRule="exact"/>
        <w:ind w:firstLineChars="200" w:firstLine="860"/>
        <w:rPr>
          <w:rFonts w:ascii="SimHei" w:eastAsiaTheme="minorEastAsia" w:hAnsi="SimHei" w:cs="SimHei" w:hint="eastAsia"/>
          <w:spacing w:val="10"/>
          <w:sz w:val="42"/>
          <w:szCs w:val="42"/>
          <w:lang w:eastAsia="zh-CN"/>
        </w:rPr>
      </w:pPr>
      <w:r>
        <w:rPr>
          <w:rFonts w:ascii="SimHei" w:eastAsia="SimHei" w:hAnsi="SimHei" w:cs="SimHei"/>
          <w:spacing w:val="10"/>
          <w:sz w:val="42"/>
          <w:szCs w:val="42"/>
          <w:lang w:eastAsia="zh-CN"/>
        </w:rPr>
        <w:t>202</w:t>
      </w:r>
      <w:r>
        <w:rPr>
          <w:rFonts w:ascii="SimHei" w:eastAsia="SimHei" w:hAnsi="SimHei" w:cs="SimHei" w:hint="eastAsia"/>
          <w:spacing w:val="10"/>
          <w:sz w:val="42"/>
          <w:szCs w:val="42"/>
          <w:lang w:eastAsia="zh-CN"/>
        </w:rPr>
        <w:t>2</w:t>
      </w:r>
      <w:r>
        <w:rPr>
          <w:rFonts w:ascii="SimHei" w:eastAsia="SimHei" w:hAnsi="SimHei" w:cs="SimHei"/>
          <w:spacing w:val="10"/>
          <w:sz w:val="42"/>
          <w:szCs w:val="42"/>
          <w:lang w:eastAsia="zh-CN"/>
        </w:rPr>
        <w:t xml:space="preserve"> </w:t>
      </w:r>
      <w:r>
        <w:rPr>
          <w:rFonts w:ascii="SimHei" w:eastAsia="SimHei" w:hAnsi="SimHei" w:cs="SimHei"/>
          <w:spacing w:val="10"/>
          <w:sz w:val="42"/>
          <w:szCs w:val="42"/>
          <w:lang w:eastAsia="zh-CN"/>
        </w:rPr>
        <w:t>年度归义镇菜地平整硬化建设项目</w:t>
      </w:r>
    </w:p>
    <w:p w:rsidR="008C78B5" w:rsidRDefault="001E29E0" w:rsidP="00982928">
      <w:pPr>
        <w:spacing w:before="201" w:line="578" w:lineRule="exact"/>
        <w:ind w:firstLineChars="600" w:firstLine="2580"/>
        <w:rPr>
          <w:rFonts w:ascii="SimHei" w:eastAsia="SimHei" w:hAnsi="SimHei" w:cs="SimHei"/>
          <w:sz w:val="42"/>
          <w:szCs w:val="42"/>
          <w:lang w:eastAsia="zh-CN"/>
        </w:rPr>
      </w:pPr>
      <w:r>
        <w:rPr>
          <w:rFonts w:ascii="SimHei" w:eastAsia="SimHei" w:hAnsi="SimHei" w:cs="SimHei"/>
          <w:spacing w:val="10"/>
          <w:sz w:val="42"/>
          <w:szCs w:val="42"/>
          <w:lang w:eastAsia="zh-CN"/>
        </w:rPr>
        <w:t>支出绩效自评报告</w:t>
      </w: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6" w:lineRule="auto"/>
        <w:ind w:firstLine="640"/>
        <w:rPr>
          <w:lang w:eastAsia="zh-CN"/>
        </w:rPr>
      </w:pPr>
    </w:p>
    <w:p w:rsidR="008C78B5" w:rsidRDefault="008C78B5">
      <w:pPr>
        <w:spacing w:line="247" w:lineRule="auto"/>
        <w:ind w:firstLine="640"/>
        <w:rPr>
          <w:lang w:eastAsia="zh-CN"/>
        </w:rPr>
      </w:pPr>
    </w:p>
    <w:p w:rsidR="008C78B5" w:rsidRDefault="008C78B5">
      <w:pPr>
        <w:spacing w:line="247" w:lineRule="auto"/>
        <w:ind w:firstLine="640"/>
        <w:rPr>
          <w:lang w:eastAsia="zh-CN"/>
        </w:rPr>
      </w:pPr>
    </w:p>
    <w:p w:rsidR="008C78B5" w:rsidRDefault="008C78B5">
      <w:pPr>
        <w:spacing w:line="247" w:lineRule="auto"/>
        <w:ind w:firstLine="640"/>
        <w:rPr>
          <w:lang w:eastAsia="zh-CN"/>
        </w:rPr>
      </w:pPr>
    </w:p>
    <w:p w:rsidR="008C78B5" w:rsidRDefault="008C78B5">
      <w:pPr>
        <w:spacing w:line="247" w:lineRule="auto"/>
        <w:ind w:firstLine="640"/>
        <w:rPr>
          <w:lang w:eastAsia="zh-CN"/>
        </w:rPr>
      </w:pPr>
    </w:p>
    <w:p w:rsidR="008C78B5" w:rsidRDefault="008C78B5">
      <w:pPr>
        <w:spacing w:line="247" w:lineRule="auto"/>
        <w:ind w:firstLine="640"/>
        <w:rPr>
          <w:lang w:eastAsia="zh-CN"/>
        </w:rPr>
      </w:pPr>
    </w:p>
    <w:p w:rsidR="008C78B5" w:rsidRDefault="008C78B5">
      <w:pPr>
        <w:spacing w:line="247" w:lineRule="auto"/>
        <w:ind w:firstLine="640"/>
        <w:rPr>
          <w:lang w:eastAsia="zh-CN"/>
        </w:rPr>
      </w:pPr>
    </w:p>
    <w:p w:rsidR="008C78B5" w:rsidRDefault="008C78B5">
      <w:pPr>
        <w:spacing w:line="247" w:lineRule="auto"/>
        <w:ind w:firstLine="640"/>
        <w:rPr>
          <w:lang w:eastAsia="zh-CN"/>
        </w:rPr>
      </w:pPr>
    </w:p>
    <w:p w:rsidR="008C78B5" w:rsidRDefault="008C78B5">
      <w:pPr>
        <w:spacing w:line="247" w:lineRule="auto"/>
        <w:ind w:firstLine="640"/>
        <w:rPr>
          <w:lang w:eastAsia="zh-CN"/>
        </w:rPr>
      </w:pPr>
    </w:p>
    <w:p w:rsidR="008C78B5" w:rsidRDefault="008C78B5">
      <w:pPr>
        <w:spacing w:line="247" w:lineRule="auto"/>
        <w:ind w:firstLine="640"/>
        <w:rPr>
          <w:lang w:eastAsia="zh-CN"/>
        </w:rPr>
      </w:pPr>
    </w:p>
    <w:p w:rsidR="008C78B5" w:rsidRDefault="008C78B5">
      <w:pPr>
        <w:spacing w:line="247" w:lineRule="auto"/>
        <w:ind w:firstLine="640"/>
        <w:rPr>
          <w:lang w:eastAsia="zh-CN"/>
        </w:rPr>
      </w:pPr>
    </w:p>
    <w:p w:rsidR="008C78B5" w:rsidRDefault="008C78B5">
      <w:pPr>
        <w:spacing w:line="247" w:lineRule="auto"/>
        <w:ind w:firstLine="640"/>
        <w:rPr>
          <w:lang w:eastAsia="zh-CN"/>
        </w:rPr>
      </w:pPr>
    </w:p>
    <w:p w:rsidR="008C78B5" w:rsidRDefault="001E29E0">
      <w:pPr>
        <w:pStyle w:val="a3"/>
        <w:spacing w:before="89" w:line="221" w:lineRule="auto"/>
        <w:ind w:left="2270" w:firstLine="496"/>
        <w:rPr>
          <w:sz w:val="27"/>
          <w:szCs w:val="27"/>
          <w:lang w:eastAsia="zh-CN"/>
        </w:rPr>
      </w:pPr>
      <w:r>
        <w:rPr>
          <w:spacing w:val="-22"/>
          <w:sz w:val="27"/>
          <w:szCs w:val="27"/>
          <w:lang w:eastAsia="zh-CN"/>
        </w:rPr>
        <w:t>部</w:t>
      </w:r>
      <w:r>
        <w:rPr>
          <w:spacing w:val="-22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门</w:t>
      </w:r>
      <w:r>
        <w:rPr>
          <w:spacing w:val="-22"/>
          <w:sz w:val="27"/>
          <w:szCs w:val="27"/>
          <w:lang w:eastAsia="zh-CN"/>
        </w:rPr>
        <w:t xml:space="preserve"> ( </w:t>
      </w:r>
      <w:r>
        <w:rPr>
          <w:spacing w:val="-22"/>
          <w:sz w:val="27"/>
          <w:szCs w:val="27"/>
          <w:lang w:eastAsia="zh-CN"/>
        </w:rPr>
        <w:t>单</w:t>
      </w:r>
      <w:r>
        <w:rPr>
          <w:spacing w:val="-19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位</w:t>
      </w:r>
      <w:r>
        <w:rPr>
          <w:spacing w:val="-43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)</w:t>
      </w:r>
      <w:r>
        <w:rPr>
          <w:spacing w:val="-36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名</w:t>
      </w:r>
      <w:r>
        <w:rPr>
          <w:spacing w:val="-37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称</w:t>
      </w:r>
      <w:r>
        <w:rPr>
          <w:spacing w:val="-54"/>
          <w:sz w:val="27"/>
          <w:szCs w:val="27"/>
          <w:lang w:eastAsia="zh-CN"/>
        </w:rPr>
        <w:t xml:space="preserve"> </w:t>
      </w:r>
      <w:r>
        <w:rPr>
          <w:spacing w:val="-22"/>
          <w:sz w:val="27"/>
          <w:szCs w:val="27"/>
          <w:lang w:eastAsia="zh-CN"/>
        </w:rPr>
        <w:t>：</w:t>
      </w:r>
      <w:r>
        <w:rPr>
          <w:spacing w:val="-22"/>
          <w:sz w:val="27"/>
          <w:szCs w:val="27"/>
          <w:u w:val="single"/>
          <w:lang w:eastAsia="zh-CN"/>
        </w:rPr>
        <w:t xml:space="preserve">   (</w:t>
      </w:r>
      <w:r>
        <w:rPr>
          <w:spacing w:val="68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盖</w:t>
      </w:r>
      <w:r>
        <w:rPr>
          <w:spacing w:val="64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章</w:t>
      </w:r>
      <w:r>
        <w:rPr>
          <w:spacing w:val="55"/>
          <w:sz w:val="27"/>
          <w:szCs w:val="27"/>
          <w:u w:val="single"/>
          <w:lang w:eastAsia="zh-CN"/>
        </w:rPr>
        <w:t xml:space="preserve"> </w:t>
      </w:r>
      <w:r>
        <w:rPr>
          <w:spacing w:val="-22"/>
          <w:sz w:val="27"/>
          <w:szCs w:val="27"/>
          <w:u w:val="single"/>
          <w:lang w:eastAsia="zh-CN"/>
        </w:rPr>
        <w:t>)</w:t>
      </w:r>
      <w:r>
        <w:rPr>
          <w:sz w:val="27"/>
          <w:szCs w:val="27"/>
          <w:u w:val="single"/>
          <w:lang w:eastAsia="zh-CN"/>
        </w:rPr>
        <w:t xml:space="preserve">     </w:t>
      </w:r>
    </w:p>
    <w:p w:rsidR="008C78B5" w:rsidRDefault="0086678D">
      <w:pPr>
        <w:pStyle w:val="a3"/>
        <w:spacing w:before="289" w:line="610" w:lineRule="exact"/>
        <w:ind w:left="3490" w:firstLine="514"/>
        <w:rPr>
          <w:sz w:val="27"/>
          <w:szCs w:val="27"/>
          <w:lang w:eastAsia="zh-CN"/>
        </w:rPr>
      </w:pPr>
      <w:r>
        <w:rPr>
          <w:rFonts w:hint="eastAsia"/>
          <w:spacing w:val="-13"/>
          <w:position w:val="26"/>
          <w:sz w:val="27"/>
          <w:szCs w:val="27"/>
          <w:lang w:eastAsia="zh-CN"/>
        </w:rPr>
        <w:t>2023</w:t>
      </w:r>
      <w:r w:rsidR="001E29E0">
        <w:rPr>
          <w:spacing w:val="-13"/>
          <w:position w:val="26"/>
          <w:sz w:val="27"/>
          <w:szCs w:val="27"/>
          <w:lang w:eastAsia="zh-CN"/>
        </w:rPr>
        <w:t>年</w:t>
      </w:r>
      <w:r w:rsidR="001E29E0">
        <w:rPr>
          <w:spacing w:val="-13"/>
          <w:position w:val="26"/>
          <w:sz w:val="27"/>
          <w:szCs w:val="27"/>
          <w:lang w:eastAsia="zh-CN"/>
        </w:rPr>
        <w:t xml:space="preserve">  </w:t>
      </w:r>
      <w:r>
        <w:rPr>
          <w:rFonts w:hint="eastAsia"/>
          <w:spacing w:val="-13"/>
          <w:position w:val="26"/>
          <w:sz w:val="27"/>
          <w:szCs w:val="27"/>
          <w:lang w:eastAsia="zh-CN"/>
        </w:rPr>
        <w:t>6</w:t>
      </w:r>
      <w:r w:rsidR="001E29E0">
        <w:rPr>
          <w:spacing w:val="-13"/>
          <w:position w:val="26"/>
          <w:sz w:val="27"/>
          <w:szCs w:val="27"/>
          <w:lang w:eastAsia="zh-CN"/>
        </w:rPr>
        <w:t xml:space="preserve"> </w:t>
      </w:r>
      <w:r w:rsidR="001E29E0">
        <w:rPr>
          <w:spacing w:val="-13"/>
          <w:position w:val="26"/>
          <w:sz w:val="27"/>
          <w:szCs w:val="27"/>
          <w:lang w:eastAsia="zh-CN"/>
        </w:rPr>
        <w:t>月</w:t>
      </w:r>
      <w:r w:rsidR="001E29E0">
        <w:rPr>
          <w:spacing w:val="12"/>
          <w:position w:val="26"/>
          <w:sz w:val="27"/>
          <w:szCs w:val="27"/>
          <w:lang w:eastAsia="zh-CN"/>
        </w:rPr>
        <w:t xml:space="preserve"> </w:t>
      </w:r>
      <w:r>
        <w:rPr>
          <w:rFonts w:hint="eastAsia"/>
          <w:spacing w:val="12"/>
          <w:position w:val="26"/>
          <w:sz w:val="27"/>
          <w:szCs w:val="27"/>
          <w:lang w:eastAsia="zh-CN"/>
        </w:rPr>
        <w:t>6</w:t>
      </w:r>
      <w:r w:rsidR="001E29E0">
        <w:rPr>
          <w:spacing w:val="12"/>
          <w:position w:val="26"/>
          <w:sz w:val="27"/>
          <w:szCs w:val="27"/>
          <w:lang w:eastAsia="zh-CN"/>
        </w:rPr>
        <w:t xml:space="preserve">  </w:t>
      </w:r>
      <w:r w:rsidR="001E29E0">
        <w:rPr>
          <w:spacing w:val="-13"/>
          <w:position w:val="26"/>
          <w:sz w:val="27"/>
          <w:szCs w:val="27"/>
          <w:lang w:eastAsia="zh-CN"/>
        </w:rPr>
        <w:t>日</w:t>
      </w:r>
    </w:p>
    <w:p w:rsidR="008C78B5" w:rsidRDefault="001E29E0">
      <w:pPr>
        <w:pStyle w:val="a3"/>
        <w:spacing w:before="1" w:line="223" w:lineRule="auto"/>
        <w:ind w:left="3560" w:firstLine="494"/>
        <w:rPr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t>(</w:t>
      </w:r>
      <w:r>
        <w:rPr>
          <w:spacing w:val="7"/>
          <w:sz w:val="24"/>
          <w:szCs w:val="24"/>
          <w:lang w:eastAsia="zh-CN"/>
        </w:rPr>
        <w:t>此面为封面</w:t>
      </w:r>
      <w:r>
        <w:rPr>
          <w:spacing w:val="7"/>
          <w:sz w:val="24"/>
          <w:szCs w:val="24"/>
          <w:lang w:eastAsia="zh-CN"/>
        </w:rPr>
        <w:t>)</w:t>
      </w:r>
    </w:p>
    <w:p w:rsidR="008C78B5" w:rsidRDefault="008C78B5">
      <w:pPr>
        <w:spacing w:line="223" w:lineRule="auto"/>
        <w:ind w:firstLine="480"/>
        <w:rPr>
          <w:sz w:val="24"/>
          <w:szCs w:val="24"/>
          <w:lang w:eastAsia="zh-CN"/>
        </w:rPr>
        <w:sectPr w:rsidR="008C78B5">
          <w:footerReference w:type="default" r:id="rId14"/>
          <w:pgSz w:w="11900" w:h="16820"/>
          <w:pgMar w:top="1429" w:right="1782" w:bottom="1158" w:left="1450" w:header="0" w:footer="850" w:gutter="0"/>
          <w:cols w:space="720"/>
        </w:sectPr>
      </w:pPr>
    </w:p>
    <w:p w:rsidR="008C78B5" w:rsidRDefault="001E29E0">
      <w:pPr>
        <w:spacing w:before="137" w:line="221" w:lineRule="auto"/>
        <w:ind w:left="2336" w:firstLine="855"/>
        <w:rPr>
          <w:rFonts w:ascii="SimHei" w:eastAsia="SimHei" w:hAnsi="SimHei" w:cs="SimHei"/>
          <w:sz w:val="42"/>
          <w:szCs w:val="42"/>
          <w:lang w:eastAsia="zh-CN"/>
        </w:rPr>
      </w:pPr>
      <w:r>
        <w:rPr>
          <w:rFonts w:ascii="SimHei" w:eastAsia="SimHei" w:hAnsi="SimHei" w:cs="SimHei"/>
          <w:b/>
          <w:bCs/>
          <w:spacing w:val="6"/>
          <w:sz w:val="42"/>
          <w:szCs w:val="42"/>
          <w:lang w:eastAsia="zh-CN"/>
        </w:rPr>
        <w:lastRenderedPageBreak/>
        <w:t>项目支出绩效评价报告</w:t>
      </w:r>
    </w:p>
    <w:p w:rsidR="008C78B5" w:rsidRDefault="008C78B5" w:rsidP="00982928">
      <w:pPr>
        <w:spacing w:line="560" w:lineRule="exact"/>
        <w:ind w:firstLineChars="200" w:firstLine="592"/>
        <w:outlineLvl w:val="0"/>
        <w:rPr>
          <w:rFonts w:ascii="SimHei" w:eastAsiaTheme="minorEastAsia" w:hAnsi="SimHei" w:cs="SimHei" w:hint="eastAsia"/>
          <w:b/>
          <w:bCs/>
          <w:spacing w:val="-15"/>
          <w:sz w:val="31"/>
          <w:szCs w:val="31"/>
          <w:lang w:eastAsia="zh-CN"/>
        </w:rPr>
      </w:pPr>
    </w:p>
    <w:p w:rsidR="008C78B5" w:rsidRDefault="001E29E0" w:rsidP="00982928">
      <w:pPr>
        <w:spacing w:line="560" w:lineRule="exact"/>
        <w:ind w:firstLineChars="200" w:firstLine="592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一</w:t>
      </w:r>
      <w:r>
        <w:rPr>
          <w:rFonts w:ascii="SimHei" w:eastAsia="SimHei" w:hAnsi="SimHei" w:cs="SimHei"/>
          <w:spacing w:val="-15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、</w:t>
      </w:r>
      <w:proofErr w:type="spellStart"/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项目支出基本情况</w:t>
      </w:r>
      <w:proofErr w:type="spellEnd"/>
    </w:p>
    <w:p w:rsidR="008C78B5" w:rsidRDefault="001E29E0" w:rsidP="00982928">
      <w:pPr>
        <w:numPr>
          <w:ilvl w:val="0"/>
          <w:numId w:val="2"/>
        </w:numPr>
        <w:spacing w:line="560" w:lineRule="exact"/>
        <w:ind w:firstLineChars="300" w:firstLine="889"/>
        <w:outlineLvl w:val="0"/>
        <w:rPr>
          <w:rFonts w:ascii="宋体" w:eastAsia="宋体" w:hAnsi="宋体" w:cs="宋体"/>
          <w:spacing w:val="-15"/>
          <w:sz w:val="31"/>
          <w:szCs w:val="31"/>
        </w:rPr>
      </w:pPr>
      <w:proofErr w:type="spellStart"/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项目支出概况</w:t>
      </w:r>
      <w:proofErr w:type="spellEnd"/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。</w:t>
      </w:r>
    </w:p>
    <w:p w:rsidR="008C78B5" w:rsidRDefault="001E29E0" w:rsidP="00982928">
      <w:pPr>
        <w:spacing w:line="560" w:lineRule="exact"/>
        <w:ind w:firstLineChars="300" w:firstLine="885"/>
        <w:outlineLvl w:val="0"/>
        <w:rPr>
          <w:rFonts w:ascii="宋体" w:eastAsia="宋体" w:hAnsi="宋体" w:cs="宋体"/>
          <w:spacing w:val="-15"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归义镇地处汨罗市中部，东与罗江镇接壤，南靠古培镇，西抵汨罗镇，北依汨罗江，行政区域面积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34.5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平方千米。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2015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年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12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月，城关镇、城郊乡合并设立归义镇，归义镇辖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20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个行政社区。自乡村振兴工作开展以来，归义镇紧紧围绕党中央、省、市各级决策部署，积极采取强有力的工作举措，坚持分类施策，制定发展规划，积极争取项目，多方筹措资金，乡村振兴工作取得阶段性成果。</w:t>
      </w:r>
    </w:p>
    <w:p w:rsidR="008C78B5" w:rsidRDefault="001E29E0" w:rsidP="00982928">
      <w:pPr>
        <w:spacing w:line="560" w:lineRule="exact"/>
        <w:ind w:firstLineChars="200" w:firstLine="590"/>
        <w:outlineLvl w:val="0"/>
        <w:rPr>
          <w:rFonts w:ascii="宋体" w:eastAsia="宋体" w:hAnsi="宋体" w:cs="宋体"/>
          <w:spacing w:val="-15"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根据中共汨罗市市委实施乡村振兴战略领导小组办公室《关于下达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2022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年中央第一批财政专项衔接补助资金（人居环境或基础设施）项目计划的通知》（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汨委振组办发</w:t>
      </w:r>
      <w:proofErr w:type="gramEnd"/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[2022]14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号）文件要求，我镇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2022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年实施项目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1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个，涉及金额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35.36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万元，实施项目为菜地清理硬化。建设该项目是确保居民居住周围环境卫生提质，减少疾病传播，确保居民身体健康、方便出行、满足居民日常的生产生活的需要。</w:t>
      </w:r>
    </w:p>
    <w:p w:rsidR="008C78B5" w:rsidRDefault="001E29E0" w:rsidP="00982928">
      <w:pPr>
        <w:spacing w:line="560" w:lineRule="exact"/>
        <w:ind w:firstLineChars="300" w:firstLine="885"/>
        <w:outlineLvl w:val="0"/>
        <w:rPr>
          <w:rFonts w:ascii="SimHei" w:eastAsia="SimHei" w:hAnsi="SimHei" w:cs="SimHei"/>
          <w:spacing w:val="-15"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项目建设内容及规模戴家垅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汨</w:t>
      </w:r>
      <w:proofErr w:type="gramEnd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新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社区楼东面清表</w:t>
      </w:r>
      <w:proofErr w:type="gramEnd"/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186.5m³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、水泥硬化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1243.35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㎡、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砖砌花带</w:t>
      </w:r>
      <w:proofErr w:type="gramEnd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、明沟及盖板等项目；正则学校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北门清表</w:t>
      </w:r>
      <w:proofErr w:type="gramEnd"/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54m³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、水泥硬化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360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㎡等项目；金江学府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对面清表</w:t>
      </w:r>
      <w:proofErr w:type="gramEnd"/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73m³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、水泥硬化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485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㎡等项目。</w:t>
      </w:r>
    </w:p>
    <w:p w:rsidR="008C78B5" w:rsidRDefault="001E29E0" w:rsidP="00982928">
      <w:pPr>
        <w:spacing w:line="560" w:lineRule="exact"/>
        <w:ind w:firstLineChars="200" w:firstLine="590"/>
        <w:outlineLvl w:val="0"/>
        <w:rPr>
          <w:rFonts w:ascii="SimHei" w:eastAsia="SimHei" w:hAnsi="SimHei" w:cs="SimHei"/>
          <w:spacing w:val="-15"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此项目由归义镇人民政府组织实施，由镇长罗自荣担任指挥长，设置工程监督组与验收组、综合协调组。工程监督组与验收组负责组织施工及外包工程的监工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,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协调组负责施工环境协调保障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,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确保工程顺利进行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,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施工质量达到协议内容要求。</w:t>
      </w:r>
    </w:p>
    <w:p w:rsidR="008C78B5" w:rsidRDefault="001E29E0" w:rsidP="00982928">
      <w:pPr>
        <w:numPr>
          <w:ilvl w:val="0"/>
          <w:numId w:val="3"/>
        </w:numPr>
        <w:spacing w:line="560" w:lineRule="exact"/>
        <w:ind w:firstLineChars="200" w:firstLine="592"/>
        <w:outlineLvl w:val="0"/>
        <w:rPr>
          <w:rFonts w:ascii="SimHei" w:eastAsia="SimHei" w:hAnsi="SimHei" w:cs="SimHei"/>
          <w:spacing w:val="-15"/>
          <w:sz w:val="31"/>
          <w:szCs w:val="31"/>
          <w:lang w:eastAsia="zh-CN"/>
        </w:rPr>
      </w:pP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项目资金使用管理情况。</w:t>
      </w:r>
    </w:p>
    <w:p w:rsidR="008C78B5" w:rsidRDefault="001E29E0" w:rsidP="00982928">
      <w:pPr>
        <w:spacing w:line="560" w:lineRule="exact"/>
        <w:ind w:firstLineChars="200" w:firstLine="590"/>
        <w:outlineLvl w:val="0"/>
        <w:rPr>
          <w:rFonts w:ascii="SimHei" w:eastAsia="SimHei" w:hAnsi="SimHei" w:cs="SimHei"/>
          <w:spacing w:val="-15"/>
          <w:sz w:val="31"/>
          <w:szCs w:val="31"/>
          <w:lang w:eastAsia="zh-CN"/>
        </w:rPr>
      </w:pP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lastRenderedPageBreak/>
        <w:t>1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、坚决做到专款专用。专项资金的使用坚持科学安排、合理配置、专款专用、严格监管。</w:t>
      </w:r>
    </w:p>
    <w:p w:rsidR="008C78B5" w:rsidRDefault="001E29E0" w:rsidP="00982928">
      <w:pPr>
        <w:spacing w:line="560" w:lineRule="exact"/>
        <w:ind w:firstLineChars="200" w:firstLine="590"/>
        <w:outlineLvl w:val="0"/>
        <w:rPr>
          <w:rFonts w:ascii="宋体" w:eastAsia="宋体" w:hAnsi="宋体" w:cs="宋体"/>
          <w:spacing w:val="-15"/>
          <w:sz w:val="31"/>
          <w:szCs w:val="31"/>
          <w:lang w:eastAsia="zh-CN"/>
        </w:rPr>
      </w:pP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2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、建立项目资金审查审批程序。项目资金的使用都有相关负责人签字，相互监督，共同管理好了项目资金。</w:t>
      </w:r>
    </w:p>
    <w:p w:rsidR="008C78B5" w:rsidRDefault="001E29E0" w:rsidP="00982928">
      <w:pPr>
        <w:spacing w:line="560" w:lineRule="exact"/>
        <w:ind w:firstLineChars="200" w:firstLine="592"/>
        <w:outlineLvl w:val="0"/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</w:pP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(</w:t>
      </w: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三</w:t>
      </w: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)</w:t>
      </w: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项目支出绩</w:t>
      </w: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效目标完成程度</w:t>
      </w:r>
      <w:r>
        <w:rPr>
          <w:rFonts w:ascii="SimHei" w:eastAsia="SimHei" w:hAnsi="SimHei" w:cs="SimHei" w:hint="eastAsia"/>
          <w:b/>
          <w:bCs/>
          <w:spacing w:val="-15"/>
          <w:sz w:val="31"/>
          <w:szCs w:val="31"/>
          <w:lang w:eastAsia="zh-CN"/>
        </w:rPr>
        <w:t>。</w:t>
      </w:r>
    </w:p>
    <w:p w:rsidR="008C78B5" w:rsidRDefault="001E29E0" w:rsidP="00982928">
      <w:pPr>
        <w:spacing w:line="560" w:lineRule="exact"/>
        <w:ind w:firstLineChars="300" w:firstLine="885"/>
        <w:outlineLvl w:val="0"/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工程顺利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完成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,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施工质量达到协议内容要求。</w:t>
      </w:r>
      <w:r>
        <w:rPr>
          <w:rFonts w:ascii="宋体" w:eastAsia="宋体" w:hAnsi="宋体" w:cs="宋体" w:hint="eastAsia"/>
          <w:color w:val="000000" w:themeColor="text1"/>
          <w:spacing w:val="-15"/>
          <w:sz w:val="31"/>
          <w:szCs w:val="31"/>
          <w:lang w:eastAsia="zh-CN"/>
        </w:rPr>
        <w:t>该项目的实施，改善</w:t>
      </w:r>
      <w:r>
        <w:rPr>
          <w:rFonts w:ascii="宋体" w:eastAsia="宋体" w:hAnsi="宋体" w:cs="宋体" w:hint="eastAsia"/>
          <w:color w:val="000000" w:themeColor="text1"/>
          <w:spacing w:val="-15"/>
          <w:sz w:val="31"/>
          <w:szCs w:val="31"/>
          <w:lang w:eastAsia="zh-CN"/>
        </w:rPr>
        <w:t>了</w:t>
      </w:r>
      <w:r>
        <w:rPr>
          <w:rFonts w:ascii="宋体" w:eastAsia="宋体" w:hAnsi="宋体" w:cs="宋体" w:hint="eastAsia"/>
          <w:color w:val="000000" w:themeColor="text1"/>
          <w:spacing w:val="-15"/>
          <w:sz w:val="31"/>
          <w:szCs w:val="31"/>
          <w:lang w:eastAsia="zh-CN"/>
        </w:rPr>
        <w:t>居民居住周围环境卫生提质，减少疾病传播，确保居民身体健康、方便出行、满足居民日常的生产生活的需要。</w:t>
      </w:r>
    </w:p>
    <w:p w:rsidR="008C78B5" w:rsidRDefault="001E29E0" w:rsidP="00982928">
      <w:pPr>
        <w:spacing w:line="560" w:lineRule="exact"/>
        <w:ind w:firstLineChars="200" w:firstLine="592"/>
        <w:outlineLvl w:val="0"/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</w:pP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二、绩效评价工作情况</w:t>
      </w:r>
      <w:r>
        <w:rPr>
          <w:rFonts w:ascii="SimHei" w:eastAsia="SimHei" w:hAnsi="SimHei" w:cs="SimHei" w:hint="eastAsia"/>
          <w:b/>
          <w:bCs/>
          <w:spacing w:val="-15"/>
          <w:sz w:val="31"/>
          <w:szCs w:val="31"/>
          <w:lang w:eastAsia="zh-CN"/>
        </w:rPr>
        <w:t>。</w:t>
      </w:r>
    </w:p>
    <w:p w:rsidR="008C78B5" w:rsidRDefault="001E29E0">
      <w:pPr>
        <w:pStyle w:val="a3"/>
        <w:numPr>
          <w:ilvl w:val="0"/>
          <w:numId w:val="4"/>
        </w:numPr>
        <w:spacing w:line="560" w:lineRule="exact"/>
        <w:ind w:firstLineChars="300" w:firstLine="960"/>
        <w:rPr>
          <w:rFonts w:eastAsia="FangSong_GB2312" w:cs="Arial"/>
          <w:sz w:val="32"/>
          <w:szCs w:val="32"/>
          <w:lang w:eastAsia="zh-CN"/>
        </w:rPr>
      </w:pPr>
      <w:r>
        <w:rPr>
          <w:rFonts w:eastAsia="FangSong_GB2312" w:cs="Arial" w:hint="eastAsia"/>
          <w:sz w:val="32"/>
          <w:szCs w:val="32"/>
          <w:lang w:eastAsia="zh-CN"/>
        </w:rPr>
        <w:t>绩效评价目的：全面评价项目支出对振兴乡村发挥积极作用。</w:t>
      </w:r>
    </w:p>
    <w:p w:rsidR="008C78B5" w:rsidRDefault="001E29E0">
      <w:pPr>
        <w:pStyle w:val="a3"/>
        <w:numPr>
          <w:ilvl w:val="0"/>
          <w:numId w:val="4"/>
        </w:numPr>
        <w:spacing w:line="560" w:lineRule="exact"/>
        <w:ind w:firstLineChars="300" w:firstLine="960"/>
        <w:rPr>
          <w:rFonts w:eastAsia="FangSong_GB2312" w:cs="Arial"/>
          <w:sz w:val="32"/>
          <w:szCs w:val="32"/>
          <w:lang w:eastAsia="zh-CN"/>
        </w:rPr>
      </w:pPr>
      <w:r>
        <w:rPr>
          <w:rFonts w:eastAsia="FangSong_GB2312" w:cs="Arial" w:hint="eastAsia"/>
          <w:sz w:val="32"/>
          <w:szCs w:val="32"/>
          <w:lang w:eastAsia="zh-CN"/>
        </w:rPr>
        <w:t>绩效评价原则：客观评价，实事求是。</w:t>
      </w:r>
    </w:p>
    <w:p w:rsidR="008C78B5" w:rsidRDefault="001E29E0">
      <w:pPr>
        <w:pStyle w:val="a3"/>
        <w:numPr>
          <w:ilvl w:val="0"/>
          <w:numId w:val="4"/>
        </w:numPr>
        <w:spacing w:line="560" w:lineRule="exact"/>
        <w:ind w:firstLineChars="300" w:firstLine="960"/>
        <w:rPr>
          <w:rFonts w:eastAsia="FangSong_GB2312" w:cs="Arial"/>
          <w:sz w:val="32"/>
          <w:szCs w:val="32"/>
          <w:lang w:eastAsia="zh-CN"/>
        </w:rPr>
      </w:pPr>
      <w:r>
        <w:rPr>
          <w:rFonts w:eastAsia="FangSong_GB2312" w:cs="Arial" w:hint="eastAsia"/>
          <w:sz w:val="32"/>
          <w:szCs w:val="32"/>
          <w:lang w:eastAsia="zh-CN"/>
        </w:rPr>
        <w:t>绩效评价依据：已取得成果为依据。</w:t>
      </w:r>
    </w:p>
    <w:p w:rsidR="008C78B5" w:rsidRDefault="001E29E0" w:rsidP="00982928">
      <w:pPr>
        <w:pStyle w:val="a3"/>
        <w:spacing w:line="560" w:lineRule="exact"/>
        <w:ind w:leftChars="300" w:left="630"/>
        <w:rPr>
          <w:rFonts w:eastAsia="FangSong_GB2312" w:cs="Arial"/>
          <w:sz w:val="32"/>
          <w:szCs w:val="32"/>
          <w:lang w:eastAsia="zh-CN"/>
        </w:rPr>
      </w:pPr>
      <w:r>
        <w:rPr>
          <w:rFonts w:eastAsia="FangSong_GB2312" w:cs="Arial" w:hint="eastAsia"/>
          <w:sz w:val="32"/>
          <w:szCs w:val="32"/>
          <w:lang w:eastAsia="zh-CN"/>
        </w:rPr>
        <w:t xml:space="preserve">  </w:t>
      </w:r>
      <w:r w:rsidR="00325FCB">
        <w:rPr>
          <w:rFonts w:eastAsia="FangSong_GB2312" w:cs="Arial" w:hint="eastAsia"/>
          <w:sz w:val="32"/>
          <w:szCs w:val="32"/>
          <w:lang w:eastAsia="zh-CN"/>
        </w:rPr>
        <w:t xml:space="preserve">  </w:t>
      </w:r>
      <w:r>
        <w:rPr>
          <w:rFonts w:eastAsia="FangSong_GB2312" w:cs="Arial" w:hint="eastAsia"/>
          <w:sz w:val="32"/>
          <w:szCs w:val="32"/>
          <w:lang w:eastAsia="zh-CN"/>
        </w:rPr>
        <w:t>（四）绩效评价工作过程：前期准备，完善指标体系，整理取得成效；组织实施，对投入、产出和效果进行全方位评价；分析评价，按照评价标准逐条打分；报告出具，据实反应绩效情况。</w:t>
      </w:r>
    </w:p>
    <w:p w:rsidR="008C78B5" w:rsidRDefault="000F769E" w:rsidP="000F769E">
      <w:pPr>
        <w:spacing w:line="560" w:lineRule="exact"/>
        <w:outlineLvl w:val="0"/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</w:pPr>
      <w:r>
        <w:rPr>
          <w:rFonts w:asciiTheme="minorEastAsia" w:eastAsiaTheme="minorEastAsia" w:hAnsiTheme="minorEastAsia" w:cs="SimHei" w:hint="eastAsia"/>
          <w:b/>
          <w:bCs/>
          <w:spacing w:val="-15"/>
          <w:sz w:val="31"/>
          <w:szCs w:val="31"/>
          <w:lang w:eastAsia="zh-CN"/>
        </w:rPr>
        <w:t xml:space="preserve">    </w:t>
      </w:r>
      <w:r w:rsidR="001E29E0"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三</w:t>
      </w:r>
      <w:r w:rsidR="001E29E0"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 xml:space="preserve"> </w:t>
      </w:r>
      <w:r w:rsidR="001E29E0"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、项目支出主要绩效及评价结论</w:t>
      </w:r>
    </w:p>
    <w:p w:rsidR="008C78B5" w:rsidRDefault="001E29E0" w:rsidP="00982928">
      <w:pPr>
        <w:spacing w:line="560" w:lineRule="exact"/>
        <w:ind w:firstLineChars="200" w:firstLine="590"/>
        <w:outlineLvl w:val="0"/>
        <w:rPr>
          <w:rFonts w:ascii="宋体" w:eastAsia="宋体" w:hAnsi="宋体" w:cs="宋体"/>
          <w:spacing w:val="-15"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 xml:space="preserve"> 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镇副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镇长湛波带头</w:t>
      </w:r>
      <w:proofErr w:type="gramEnd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，评价小组人员对该项目进行了综合评价。评价小组认为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2022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年度归义镇菜地平整硬化建设项目严格按照上级要求开展工作，认真及时完成了本年度任务，评价结果为优秀。</w:t>
      </w:r>
    </w:p>
    <w:p w:rsidR="008C78B5" w:rsidRDefault="001E29E0" w:rsidP="00982928">
      <w:pPr>
        <w:spacing w:line="560" w:lineRule="exact"/>
        <w:ind w:firstLineChars="200" w:firstLine="592"/>
        <w:outlineLvl w:val="0"/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</w:pP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四、</w:t>
      </w: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绩效评价指标分析</w:t>
      </w:r>
    </w:p>
    <w:p w:rsidR="008C78B5" w:rsidRDefault="001E29E0">
      <w:pPr>
        <w:spacing w:line="56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 w:hint="eastAsia"/>
          <w:sz w:val="32"/>
          <w:szCs w:val="32"/>
          <w:lang w:eastAsia="zh-CN"/>
        </w:rPr>
        <w:t>(</w:t>
      </w:r>
      <w:proofErr w:type="gramStart"/>
      <w:r>
        <w:rPr>
          <w:rFonts w:eastAsia="FangSong_GB2312" w:hint="eastAsia"/>
          <w:sz w:val="32"/>
          <w:szCs w:val="32"/>
          <w:lang w:eastAsia="zh-CN"/>
        </w:rPr>
        <w:t>一</w:t>
      </w:r>
      <w:proofErr w:type="gramEnd"/>
      <w:r>
        <w:rPr>
          <w:rFonts w:eastAsia="FangSong_GB2312" w:hint="eastAsia"/>
          <w:sz w:val="32"/>
          <w:szCs w:val="32"/>
          <w:lang w:eastAsia="zh-CN"/>
        </w:rPr>
        <w:t>)</w:t>
      </w:r>
      <w:r>
        <w:rPr>
          <w:rFonts w:eastAsia="FangSong_GB2312" w:hint="eastAsia"/>
          <w:sz w:val="32"/>
          <w:szCs w:val="32"/>
          <w:lang w:eastAsia="zh-CN"/>
        </w:rPr>
        <w:t>项目支出决策情况</w:t>
      </w:r>
    </w:p>
    <w:p w:rsidR="008C78B5" w:rsidRDefault="001E29E0" w:rsidP="00982928">
      <w:pPr>
        <w:spacing w:line="560" w:lineRule="exact"/>
        <w:ind w:firstLineChars="300" w:firstLine="885"/>
        <w:outlineLvl w:val="0"/>
        <w:rPr>
          <w:rFonts w:ascii="SimHei" w:eastAsia="SimHei" w:hAnsi="SimHei" w:cs="SimHei"/>
          <w:spacing w:val="-15"/>
          <w:sz w:val="31"/>
          <w:szCs w:val="31"/>
          <w:lang w:eastAsia="zh-CN"/>
        </w:rPr>
      </w:pP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2022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年中央第一批财政专项衔接补助资金（人居环境或基础设施）项目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20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万元，实施项目为菜地清理硬化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1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个，涉及金额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35.36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万元，其中财政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lastRenderedPageBreak/>
        <w:t>中央专项资金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20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万元，自筹配套资金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15.36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万元，完成戴家垅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汨</w:t>
      </w:r>
      <w:proofErr w:type="gramEnd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新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社区楼东面清表</w:t>
      </w:r>
      <w:proofErr w:type="gramEnd"/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186.5m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、水泥硬化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1243.35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㎡、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砖砌花带</w:t>
      </w:r>
      <w:proofErr w:type="gramEnd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、明沟及盖板等项目；正则学校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北门清表</w:t>
      </w:r>
      <w:proofErr w:type="gramEnd"/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54m³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、水泥硬化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360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㎡等项目；金江学府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对面清表</w:t>
      </w:r>
      <w:proofErr w:type="gramEnd"/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73m³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、水泥硬化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485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㎡等项目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.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。</w:t>
      </w:r>
    </w:p>
    <w:p w:rsidR="008C78B5" w:rsidRDefault="001E29E0">
      <w:pPr>
        <w:spacing w:line="56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 w:hint="eastAsia"/>
          <w:sz w:val="32"/>
          <w:szCs w:val="32"/>
          <w:lang w:eastAsia="zh-CN"/>
        </w:rPr>
        <w:t>(</w:t>
      </w:r>
      <w:r>
        <w:rPr>
          <w:rFonts w:eastAsia="FangSong_GB2312" w:hint="eastAsia"/>
          <w:sz w:val="32"/>
          <w:szCs w:val="32"/>
          <w:lang w:eastAsia="zh-CN"/>
        </w:rPr>
        <w:t>二</w:t>
      </w:r>
      <w:r>
        <w:rPr>
          <w:rFonts w:eastAsia="FangSong_GB2312" w:hint="eastAsia"/>
          <w:sz w:val="32"/>
          <w:szCs w:val="32"/>
          <w:lang w:eastAsia="zh-CN"/>
        </w:rPr>
        <w:t>)</w:t>
      </w:r>
      <w:r>
        <w:rPr>
          <w:rFonts w:eastAsia="FangSong_GB2312" w:hint="eastAsia"/>
          <w:sz w:val="32"/>
          <w:szCs w:val="32"/>
          <w:lang w:eastAsia="zh-CN"/>
        </w:rPr>
        <w:t>项目执行过程情况</w:t>
      </w:r>
    </w:p>
    <w:p w:rsidR="008C78B5" w:rsidRDefault="001E29E0">
      <w:pPr>
        <w:spacing w:line="560" w:lineRule="exact"/>
        <w:ind w:firstLineChars="300" w:firstLine="96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 w:hint="eastAsia"/>
          <w:sz w:val="32"/>
          <w:szCs w:val="32"/>
          <w:lang w:eastAsia="zh-CN"/>
        </w:rPr>
        <w:t>项目共计支出</w:t>
      </w:r>
      <w:r>
        <w:rPr>
          <w:rFonts w:eastAsia="FangSong_GB2312" w:hint="eastAsia"/>
          <w:sz w:val="32"/>
          <w:szCs w:val="32"/>
          <w:lang w:eastAsia="zh-CN"/>
        </w:rPr>
        <w:t>35.36</w:t>
      </w:r>
      <w:r>
        <w:rPr>
          <w:rFonts w:eastAsia="FangSong_GB2312" w:hint="eastAsia"/>
          <w:sz w:val="32"/>
          <w:szCs w:val="32"/>
          <w:lang w:eastAsia="zh-CN"/>
        </w:rPr>
        <w:t>万元，支出率达</w:t>
      </w:r>
      <w:r>
        <w:rPr>
          <w:rFonts w:eastAsia="FangSong_GB2312" w:hint="eastAsia"/>
          <w:sz w:val="32"/>
          <w:szCs w:val="32"/>
          <w:lang w:eastAsia="zh-CN"/>
        </w:rPr>
        <w:t>100%</w:t>
      </w:r>
      <w:r>
        <w:rPr>
          <w:rFonts w:eastAsia="FangSong_GB2312" w:hint="eastAsia"/>
          <w:sz w:val="32"/>
          <w:szCs w:val="32"/>
          <w:lang w:eastAsia="zh-CN"/>
        </w:rPr>
        <w:t>，各项指标均达到年初制定指标，项目成效均达到预期效果。项目开支严格遵守各项财经纪律，未有出现违规情况。</w:t>
      </w:r>
    </w:p>
    <w:p w:rsidR="008C78B5" w:rsidRDefault="001E29E0">
      <w:pPr>
        <w:numPr>
          <w:ilvl w:val="0"/>
          <w:numId w:val="3"/>
        </w:numPr>
        <w:spacing w:line="56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 w:hint="eastAsia"/>
          <w:sz w:val="32"/>
          <w:szCs w:val="32"/>
          <w:lang w:eastAsia="zh-CN"/>
        </w:rPr>
        <w:t>项目支出产出情况</w:t>
      </w:r>
    </w:p>
    <w:p w:rsidR="008C78B5" w:rsidRDefault="001E29E0">
      <w:pPr>
        <w:spacing w:line="560" w:lineRule="exact"/>
        <w:ind w:firstLineChars="300" w:firstLine="960"/>
        <w:outlineLvl w:val="0"/>
        <w:rPr>
          <w:rFonts w:ascii="SimHei" w:eastAsia="SimHei" w:hAnsi="SimHei" w:cs="SimHei"/>
          <w:spacing w:val="-15"/>
          <w:sz w:val="31"/>
          <w:szCs w:val="31"/>
          <w:lang w:eastAsia="zh-CN"/>
        </w:rPr>
      </w:pPr>
      <w:r>
        <w:rPr>
          <w:rFonts w:eastAsia="FangSong_GB2312" w:hint="eastAsia"/>
          <w:sz w:val="32"/>
          <w:szCs w:val="32"/>
          <w:lang w:eastAsia="zh-CN"/>
        </w:rPr>
        <w:t xml:space="preserve">   </w:t>
      </w:r>
      <w:r>
        <w:rPr>
          <w:rFonts w:eastAsia="FangSong_GB2312" w:hint="eastAsia"/>
          <w:sz w:val="32"/>
          <w:szCs w:val="32"/>
          <w:lang w:eastAsia="zh-CN"/>
        </w:rPr>
        <w:t>项目共计支出</w:t>
      </w:r>
      <w:r>
        <w:rPr>
          <w:rFonts w:eastAsia="FangSong_GB2312" w:hint="eastAsia"/>
          <w:sz w:val="32"/>
          <w:szCs w:val="32"/>
          <w:lang w:eastAsia="zh-CN"/>
        </w:rPr>
        <w:t>35.36</w:t>
      </w:r>
      <w:r>
        <w:rPr>
          <w:rFonts w:eastAsia="FangSong_GB2312" w:hint="eastAsia"/>
          <w:sz w:val="32"/>
          <w:szCs w:val="32"/>
          <w:lang w:eastAsia="zh-CN"/>
        </w:rPr>
        <w:t>万元，支出率达</w:t>
      </w:r>
      <w:r>
        <w:rPr>
          <w:rFonts w:eastAsia="FangSong_GB2312" w:hint="eastAsia"/>
          <w:sz w:val="32"/>
          <w:szCs w:val="32"/>
          <w:lang w:eastAsia="zh-CN"/>
        </w:rPr>
        <w:t>100%</w:t>
      </w:r>
      <w:r>
        <w:rPr>
          <w:rFonts w:eastAsia="FangSong_GB2312" w:hint="eastAsia"/>
          <w:sz w:val="32"/>
          <w:szCs w:val="32"/>
          <w:lang w:eastAsia="zh-CN"/>
        </w:rPr>
        <w:t>，项目开支主要用于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戴家垅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汨</w:t>
      </w:r>
      <w:proofErr w:type="gramEnd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新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社区楼东面清表</w:t>
      </w:r>
      <w:proofErr w:type="gramEnd"/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186.5m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、水泥硬化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1243.35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㎡、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砖砌花带</w:t>
      </w:r>
      <w:proofErr w:type="gramEnd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、明沟及盖板等项目；正则学校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北门清表</w:t>
      </w:r>
      <w:proofErr w:type="gramEnd"/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54m³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水泥硬化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360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㎡等项目；金江学府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对面清表</w:t>
      </w:r>
      <w:proofErr w:type="gramEnd"/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73m³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、水泥硬化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>485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㎡等项目。</w:t>
      </w:r>
    </w:p>
    <w:p w:rsidR="008C78B5" w:rsidRDefault="001E29E0">
      <w:pPr>
        <w:numPr>
          <w:ilvl w:val="0"/>
          <w:numId w:val="3"/>
        </w:numPr>
        <w:spacing w:line="560" w:lineRule="exact"/>
        <w:ind w:firstLineChars="200" w:firstLine="640"/>
        <w:jc w:val="both"/>
        <w:rPr>
          <w:rFonts w:eastAsia="FangSong_GB2312"/>
          <w:sz w:val="32"/>
          <w:szCs w:val="32"/>
          <w:lang w:eastAsia="zh-CN"/>
        </w:rPr>
      </w:pPr>
      <w:r>
        <w:rPr>
          <w:rFonts w:eastAsia="FangSong_GB2312" w:hint="eastAsia"/>
          <w:sz w:val="32"/>
          <w:szCs w:val="32"/>
          <w:lang w:eastAsia="zh-CN"/>
        </w:rPr>
        <w:t>项目支出效益情况</w:t>
      </w:r>
    </w:p>
    <w:p w:rsidR="008C78B5" w:rsidRDefault="001E29E0">
      <w:pPr>
        <w:spacing w:line="560" w:lineRule="exact"/>
        <w:ind w:firstLineChars="200" w:firstLine="640"/>
        <w:outlineLvl w:val="0"/>
        <w:rPr>
          <w:rFonts w:ascii="宋体" w:eastAsia="宋体" w:hAnsi="宋体" w:cs="宋体"/>
          <w:color w:val="0000FF"/>
          <w:spacing w:val="-15"/>
          <w:sz w:val="31"/>
          <w:szCs w:val="31"/>
          <w:lang w:eastAsia="zh-CN"/>
        </w:rPr>
      </w:pPr>
      <w:r>
        <w:rPr>
          <w:rFonts w:eastAsia="FangSong_GB2312" w:hint="eastAsia"/>
          <w:sz w:val="32"/>
          <w:szCs w:val="32"/>
          <w:lang w:eastAsia="zh-CN"/>
        </w:rPr>
        <w:t xml:space="preserve">      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通过该项目的实施，改善居民居住周围环境卫生提质，减少疾病传播，确保居民身体健康、方便出行、满足居民日常的生产生活的需要。</w:t>
      </w:r>
    </w:p>
    <w:p w:rsidR="008C78B5" w:rsidRDefault="001E29E0" w:rsidP="00982928">
      <w:pPr>
        <w:spacing w:line="560" w:lineRule="exact"/>
        <w:ind w:firstLineChars="200" w:firstLine="592"/>
        <w:outlineLvl w:val="0"/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</w:pP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五、主要经验及做法、存在的问题及原因分析</w:t>
      </w:r>
    </w:p>
    <w:p w:rsidR="008C78B5" w:rsidRDefault="001E29E0" w:rsidP="00982928">
      <w:pPr>
        <w:spacing w:line="560" w:lineRule="exact"/>
        <w:ind w:firstLineChars="200" w:firstLine="590"/>
        <w:outlineLvl w:val="0"/>
        <w:rPr>
          <w:rFonts w:ascii="SimHei" w:eastAsia="SimHei" w:hAnsi="SimHei" w:cs="SimHei"/>
          <w:spacing w:val="-15"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1.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坚持政策引领、因地制宜、遵循科学规划，合理预算、坚持政府主导、社会支持、接受群众监督、杜绝人走茶凉，政绩工程、形象工程等现象的存在。</w:t>
      </w:r>
      <w:r>
        <w:rPr>
          <w:rFonts w:ascii="SimHei" w:eastAsia="SimHei" w:hAnsi="SimHei" w:cs="SimHei"/>
          <w:spacing w:val="-15"/>
          <w:sz w:val="31"/>
          <w:szCs w:val="31"/>
          <w:lang w:eastAsia="zh-CN"/>
        </w:rPr>
        <w:t xml:space="preserve">  </w:t>
      </w:r>
    </w:p>
    <w:p w:rsidR="008C78B5" w:rsidRDefault="001E29E0" w:rsidP="00982928">
      <w:pPr>
        <w:spacing w:line="560" w:lineRule="exact"/>
        <w:ind w:firstLineChars="200" w:firstLine="590"/>
        <w:outlineLvl w:val="0"/>
        <w:rPr>
          <w:rFonts w:ascii="SimHei" w:eastAsia="SimHei" w:hAnsi="SimHei" w:cs="SimHei"/>
          <w:spacing w:val="-15"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2.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坚持充分发挥党建引领作用，切合实际实施乡村振兴战略，征对人居环境突出问题重点整治，坚持把绿化美化作为改善人居生活环境的首要工作。通过乡村振兴人居环境整治项目的实施，大力提升城乡风貌，为争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lastRenderedPageBreak/>
        <w:t>创文明城市、生态城市，卫生城市奠定了基础，让城市更美、水更清、天更蓝、环境更优美！</w:t>
      </w:r>
    </w:p>
    <w:p w:rsidR="008C78B5" w:rsidRDefault="001E29E0" w:rsidP="00982928">
      <w:pPr>
        <w:spacing w:line="560" w:lineRule="exact"/>
        <w:ind w:firstLineChars="200" w:firstLine="590"/>
        <w:outlineLvl w:val="0"/>
        <w:rPr>
          <w:rFonts w:ascii="SimHei" w:eastAsia="SimHei" w:hAnsi="SimHei" w:cs="SimHei"/>
          <w:spacing w:val="-15"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3.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强化组织领导，严格落实主体责任，切实强化大局意识，广泛宣传实施乡村振兴战略的各项决策部署，凝聚社会力量，形成全社会关心，支持，共同参与乡村振兴的良好氛围。</w:t>
      </w:r>
    </w:p>
    <w:p w:rsidR="008C78B5" w:rsidRDefault="001E29E0" w:rsidP="00982928">
      <w:pPr>
        <w:spacing w:line="560" w:lineRule="exact"/>
        <w:ind w:firstLineChars="200" w:firstLine="590"/>
        <w:outlineLvl w:val="0"/>
        <w:rPr>
          <w:rFonts w:ascii="宋体" w:eastAsia="宋体" w:hAnsi="宋体" w:cs="宋体"/>
          <w:spacing w:val="-15"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4.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完善资金监管机制，实行统一规划项目，统一下达资金计划，统一调度整合资金，统</w:t>
      </w: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一报账审核的管理机制，坚持整合资金、归口管理、计量支付；坚持政府采购和招投标、公示公告、资金使用督查等制度，确保专款专用，公开透明。</w:t>
      </w:r>
    </w:p>
    <w:p w:rsidR="008C78B5" w:rsidRDefault="001E29E0" w:rsidP="00982928">
      <w:pPr>
        <w:spacing w:line="560" w:lineRule="exact"/>
        <w:ind w:firstLineChars="200" w:firstLine="592"/>
        <w:outlineLvl w:val="0"/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</w:pP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六、有关建议</w:t>
      </w:r>
    </w:p>
    <w:p w:rsidR="008C78B5" w:rsidRDefault="001E29E0" w:rsidP="00982928">
      <w:pPr>
        <w:spacing w:line="560" w:lineRule="exact"/>
        <w:ind w:firstLineChars="200" w:firstLine="590"/>
        <w:outlineLvl w:val="0"/>
        <w:rPr>
          <w:rFonts w:ascii="宋体" w:eastAsia="宋体" w:hAnsi="宋体" w:cs="宋体"/>
          <w:spacing w:val="-15"/>
          <w:sz w:val="31"/>
          <w:szCs w:val="31"/>
          <w:lang w:eastAsia="zh-CN"/>
        </w:rPr>
      </w:pPr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我镇认真贯彻落实乡村振兴战略任务要求，虽然取得了一定的成绩，但对标新时期乡村振兴目标战略的要求还有一定的距离。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一</w:t>
      </w:r>
      <w:proofErr w:type="gramEnd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，工作形式较单一，工作推进力度还有待加强。二，与其他部门联动不足，振兴资金来源有限，有待加强激发社会资金投入。三，乡村振兴项目落地后续管护机制有待加强，</w:t>
      </w:r>
      <w:proofErr w:type="gramStart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需更好</w:t>
      </w:r>
      <w:proofErr w:type="gramEnd"/>
      <w:r>
        <w:rPr>
          <w:rFonts w:ascii="宋体" w:eastAsia="宋体" w:hAnsi="宋体" w:cs="宋体" w:hint="eastAsia"/>
          <w:spacing w:val="-15"/>
          <w:sz w:val="31"/>
          <w:szCs w:val="31"/>
          <w:lang w:eastAsia="zh-CN"/>
        </w:rPr>
        <w:t>的建立健全管护机制，形成各方参与、人人有责的管护局面。</w:t>
      </w:r>
    </w:p>
    <w:p w:rsidR="008C78B5" w:rsidRDefault="001E29E0" w:rsidP="00982928">
      <w:pPr>
        <w:spacing w:line="560" w:lineRule="exact"/>
        <w:ind w:firstLineChars="200" w:firstLine="592"/>
        <w:outlineLvl w:val="0"/>
        <w:rPr>
          <w:rFonts w:ascii="SimHei" w:eastAsiaTheme="minorEastAsia" w:hAnsi="SimHei" w:cs="SimHei" w:hint="eastAsia"/>
          <w:b/>
          <w:bCs/>
          <w:spacing w:val="-15"/>
          <w:sz w:val="31"/>
          <w:szCs w:val="31"/>
          <w:lang w:eastAsia="zh-CN"/>
        </w:rPr>
      </w:pPr>
      <w:r>
        <w:rPr>
          <w:rFonts w:ascii="SimHei" w:eastAsia="SimHei" w:hAnsi="SimHei" w:cs="SimHei"/>
          <w:b/>
          <w:bCs/>
          <w:spacing w:val="-15"/>
          <w:sz w:val="31"/>
          <w:szCs w:val="31"/>
          <w:lang w:eastAsia="zh-CN"/>
        </w:rPr>
        <w:t>七、其他需要说明的问题</w:t>
      </w:r>
    </w:p>
    <w:p w:rsidR="008C78B5" w:rsidRDefault="001E29E0" w:rsidP="008C78B5">
      <w:pPr>
        <w:spacing w:line="560" w:lineRule="exact"/>
        <w:ind w:firstLineChars="200" w:firstLine="590"/>
        <w:outlineLvl w:val="0"/>
        <w:rPr>
          <w:rFonts w:eastAsiaTheme="minorEastAsia"/>
          <w:sz w:val="32"/>
          <w:szCs w:val="32"/>
          <w:lang w:eastAsia="zh-CN"/>
        </w:rPr>
      </w:pPr>
      <w:r>
        <w:rPr>
          <w:rFonts w:ascii="SimHei" w:eastAsiaTheme="minorEastAsia" w:hAnsi="SimHei" w:cs="SimHei" w:hint="eastAsia"/>
          <w:spacing w:val="-15"/>
          <w:sz w:val="31"/>
          <w:szCs w:val="31"/>
          <w:lang w:eastAsia="zh-CN"/>
        </w:rPr>
        <w:t xml:space="preserve">       </w:t>
      </w:r>
      <w:r>
        <w:rPr>
          <w:rFonts w:ascii="SimHei" w:eastAsiaTheme="minorEastAsia" w:hAnsi="SimHei" w:cs="SimHei" w:hint="eastAsia"/>
          <w:spacing w:val="-15"/>
          <w:sz w:val="31"/>
          <w:szCs w:val="31"/>
          <w:lang w:eastAsia="zh-CN"/>
        </w:rPr>
        <w:t>无</w:t>
      </w:r>
    </w:p>
    <w:sectPr w:rsidR="008C78B5" w:rsidSect="008C78B5">
      <w:footerReference w:type="default" r:id="rId15"/>
      <w:pgSz w:w="11900" w:h="16820"/>
      <w:pgMar w:top="1755" w:right="1227" w:bottom="1485" w:left="1011" w:header="0" w:footer="91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29E0" w:rsidRDefault="001E29E0" w:rsidP="008C78B5">
      <w:r>
        <w:separator/>
      </w:r>
    </w:p>
  </w:endnote>
  <w:endnote w:type="continuationSeparator" w:id="0">
    <w:p w:rsidR="001E29E0" w:rsidRDefault="001E29E0" w:rsidP="008C78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ngSong_GB2312">
    <w:altName w:val="FangSong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KaiTi_GB2312">
    <w:altName w:val="KaiTi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KaiTi">
    <w:charset w:val="86"/>
    <w:family w:val="auto"/>
    <w:pitch w:val="default"/>
    <w:sig w:usb0="800002BF" w:usb1="38CF7CFA" w:usb2="00000016" w:usb3="00000000" w:csb0="00040001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黑体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STZhongsong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6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8C78B5" w:rsidRDefault="008C78B5">
        <w:pPr>
          <w:pStyle w:val="a6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1E29E0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1E29E0">
          <w:rPr>
            <w:rFonts w:asciiTheme="minorEastAsia" w:eastAsiaTheme="minorEastAsia" w:hAnsiTheme="minorEastAsia"/>
            <w:sz w:val="28"/>
            <w:szCs w:val="28"/>
            <w:lang w:val="zh-CN"/>
          </w:rPr>
          <w:t>-</w:t>
        </w:r>
        <w:r w:rsidR="001E29E0">
          <w:rPr>
            <w:rFonts w:asciiTheme="minorEastAsia" w:eastAsia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8C78B5" w:rsidRDefault="008C78B5">
    <w:pPr>
      <w:pStyle w:val="a6"/>
      <w:rPr>
        <w:rFonts w:eastAsiaTheme="minorEastAsia"/>
        <w:lang w:eastAsia="zh-C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7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8C78B5" w:rsidRDefault="008C78B5">
        <w:pPr>
          <w:pStyle w:val="a6"/>
          <w:jc w:val="right"/>
          <w:rPr>
            <w:rFonts w:asciiTheme="minorEastAsia" w:eastAsiaTheme="minorEastAsia" w:hAnsiTheme="minorEastAsia"/>
            <w:sz w:val="28"/>
            <w:szCs w:val="28"/>
          </w:rPr>
        </w:pPr>
      </w:p>
    </w:sdtContent>
  </w:sdt>
  <w:p w:rsidR="008C78B5" w:rsidRDefault="008C78B5">
    <w:pPr>
      <w:spacing w:before="1" w:line="175" w:lineRule="auto"/>
      <w:ind w:left="444"/>
      <w:rPr>
        <w:rFonts w:ascii="宋体" w:eastAsia="宋体" w:hAnsi="宋体" w:cs="宋体"/>
        <w:sz w:val="26"/>
        <w:szCs w:val="2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928" w:rsidRDefault="00982928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141"/>
    </w:sdtPr>
    <w:sdtEndPr>
      <w:rPr>
        <w:rFonts w:asciiTheme="minorEastAsia" w:eastAsiaTheme="minorEastAsia" w:hAnsiTheme="minorEastAsia" w:hint="eastAsia"/>
        <w:sz w:val="28"/>
        <w:szCs w:val="28"/>
      </w:rPr>
    </w:sdtEndPr>
    <w:sdtContent>
      <w:p w:rsidR="008C78B5" w:rsidRDefault="008C78B5">
        <w:pPr>
          <w:pStyle w:val="a6"/>
          <w:jc w:val="right"/>
          <w:rPr>
            <w:rFonts w:asciiTheme="minorEastAsia" w:eastAsiaTheme="minorEastAsia" w:hAnsiTheme="minorEastAsia"/>
          </w:rPr>
        </w:pPr>
      </w:p>
    </w:sdtContent>
  </w:sdt>
  <w:p w:rsidR="008C78B5" w:rsidRDefault="008C78B5">
    <w:pPr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B5" w:rsidRDefault="008C78B5">
    <w:pPr>
      <w:spacing w:before="1" w:line="177" w:lineRule="auto"/>
      <w:jc w:val="right"/>
      <w:rPr>
        <w:rFonts w:ascii="宋体" w:eastAsia="宋体" w:hAnsi="宋体" w:cs="宋体"/>
        <w:sz w:val="31"/>
        <w:szCs w:val="31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B5" w:rsidRDefault="008C78B5">
    <w:pPr>
      <w:spacing w:line="177" w:lineRule="auto"/>
      <w:ind w:left="274" w:firstLine="622"/>
      <w:rPr>
        <w:rFonts w:ascii="宋体" w:eastAsia="宋体" w:hAnsi="宋体" w:cs="宋体"/>
        <w:sz w:val="31"/>
        <w:szCs w:val="3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29E0" w:rsidRDefault="001E29E0" w:rsidP="008C78B5">
      <w:r>
        <w:separator/>
      </w:r>
    </w:p>
  </w:footnote>
  <w:footnote w:type="continuationSeparator" w:id="0">
    <w:p w:rsidR="001E29E0" w:rsidRDefault="001E29E0" w:rsidP="008C78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928" w:rsidRDefault="00982928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928" w:rsidRDefault="00982928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928" w:rsidRDefault="00982928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C34A6F"/>
    <w:multiLevelType w:val="singleLevel"/>
    <w:tmpl w:val="FFC34A6F"/>
    <w:lvl w:ilvl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1650B63E"/>
    <w:multiLevelType w:val="singleLevel"/>
    <w:tmpl w:val="1650B63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B02B10A"/>
    <w:multiLevelType w:val="singleLevel"/>
    <w:tmpl w:val="3B02B10A"/>
    <w:lvl w:ilvl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3">
    <w:nsid w:val="409C070A"/>
    <w:multiLevelType w:val="singleLevel"/>
    <w:tmpl w:val="409C070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</w:compat>
  <w:docVars>
    <w:docVar w:name="commondata" w:val="eyJoZGlkIjoiMTY3ZWU1NGYzMTFkZjY5ZjdlYzNlYWYxYWRhZDcxZDMifQ=="/>
  </w:docVars>
  <w:rsids>
    <w:rsidRoot w:val="004B6926"/>
    <w:rsid w:val="000F769E"/>
    <w:rsid w:val="00134316"/>
    <w:rsid w:val="001E29E0"/>
    <w:rsid w:val="00257696"/>
    <w:rsid w:val="002A16D1"/>
    <w:rsid w:val="00325FCB"/>
    <w:rsid w:val="004B6926"/>
    <w:rsid w:val="004E1F93"/>
    <w:rsid w:val="005B1B13"/>
    <w:rsid w:val="005C1151"/>
    <w:rsid w:val="0066365D"/>
    <w:rsid w:val="00683398"/>
    <w:rsid w:val="006A7B3C"/>
    <w:rsid w:val="0086678D"/>
    <w:rsid w:val="008C78B5"/>
    <w:rsid w:val="008F574A"/>
    <w:rsid w:val="00982928"/>
    <w:rsid w:val="00994225"/>
    <w:rsid w:val="009F4974"/>
    <w:rsid w:val="00A0280F"/>
    <w:rsid w:val="00A07F05"/>
    <w:rsid w:val="00A54151"/>
    <w:rsid w:val="00B874DD"/>
    <w:rsid w:val="00C15A29"/>
    <w:rsid w:val="00D07BBE"/>
    <w:rsid w:val="00E86FFD"/>
    <w:rsid w:val="00E872CB"/>
    <w:rsid w:val="00EA6CC2"/>
    <w:rsid w:val="00ED1C69"/>
    <w:rsid w:val="00F6772B"/>
    <w:rsid w:val="01AF3811"/>
    <w:rsid w:val="02873BB9"/>
    <w:rsid w:val="02B51FB1"/>
    <w:rsid w:val="02C064C7"/>
    <w:rsid w:val="03795BF7"/>
    <w:rsid w:val="06510766"/>
    <w:rsid w:val="06F7130D"/>
    <w:rsid w:val="086E756B"/>
    <w:rsid w:val="09212671"/>
    <w:rsid w:val="0AC64E45"/>
    <w:rsid w:val="0ACF37E5"/>
    <w:rsid w:val="0B400BC6"/>
    <w:rsid w:val="0B865355"/>
    <w:rsid w:val="0BB974D9"/>
    <w:rsid w:val="0BE502CE"/>
    <w:rsid w:val="0C345B93"/>
    <w:rsid w:val="0E68228D"/>
    <w:rsid w:val="11691059"/>
    <w:rsid w:val="117479FE"/>
    <w:rsid w:val="14F24BCB"/>
    <w:rsid w:val="15276E52"/>
    <w:rsid w:val="187327BD"/>
    <w:rsid w:val="19D32FBC"/>
    <w:rsid w:val="1B6B5F7D"/>
    <w:rsid w:val="1CB87AB1"/>
    <w:rsid w:val="1E6A4395"/>
    <w:rsid w:val="1E9418A9"/>
    <w:rsid w:val="207640DA"/>
    <w:rsid w:val="21BD11EA"/>
    <w:rsid w:val="242805EF"/>
    <w:rsid w:val="242D23BA"/>
    <w:rsid w:val="25557A3D"/>
    <w:rsid w:val="25C74149"/>
    <w:rsid w:val="26EA5ED7"/>
    <w:rsid w:val="27A93B82"/>
    <w:rsid w:val="27C32B08"/>
    <w:rsid w:val="28E6226A"/>
    <w:rsid w:val="29EF3C6E"/>
    <w:rsid w:val="2A376040"/>
    <w:rsid w:val="2A585CB7"/>
    <w:rsid w:val="2A952A67"/>
    <w:rsid w:val="2AE00186"/>
    <w:rsid w:val="2B485D2C"/>
    <w:rsid w:val="2B5841C1"/>
    <w:rsid w:val="2CC5627C"/>
    <w:rsid w:val="2DB31B82"/>
    <w:rsid w:val="2E2E5785"/>
    <w:rsid w:val="308216BE"/>
    <w:rsid w:val="32F6672B"/>
    <w:rsid w:val="34D128EE"/>
    <w:rsid w:val="34FE1149"/>
    <w:rsid w:val="36BD2BFD"/>
    <w:rsid w:val="371B60A2"/>
    <w:rsid w:val="37971BCD"/>
    <w:rsid w:val="37E40B8A"/>
    <w:rsid w:val="38575800"/>
    <w:rsid w:val="38C56C7E"/>
    <w:rsid w:val="3A550786"/>
    <w:rsid w:val="3A976388"/>
    <w:rsid w:val="3B7A130F"/>
    <w:rsid w:val="3D446D65"/>
    <w:rsid w:val="3EAA48DB"/>
    <w:rsid w:val="3F165ACD"/>
    <w:rsid w:val="3FDF4132"/>
    <w:rsid w:val="402204A1"/>
    <w:rsid w:val="4101455B"/>
    <w:rsid w:val="414803DC"/>
    <w:rsid w:val="42AE0712"/>
    <w:rsid w:val="441B5198"/>
    <w:rsid w:val="48B53278"/>
    <w:rsid w:val="4A2553D7"/>
    <w:rsid w:val="4AEB2504"/>
    <w:rsid w:val="4AF550ED"/>
    <w:rsid w:val="4B452733"/>
    <w:rsid w:val="4BB548C0"/>
    <w:rsid w:val="4BE551A5"/>
    <w:rsid w:val="4BF7066C"/>
    <w:rsid w:val="4C750687"/>
    <w:rsid w:val="4C765DFD"/>
    <w:rsid w:val="4C983FC5"/>
    <w:rsid w:val="4E0D453F"/>
    <w:rsid w:val="4EBB0FAF"/>
    <w:rsid w:val="4F037CE6"/>
    <w:rsid w:val="4F8B6063"/>
    <w:rsid w:val="51416EF6"/>
    <w:rsid w:val="519F1B15"/>
    <w:rsid w:val="51D21953"/>
    <w:rsid w:val="52FA3F96"/>
    <w:rsid w:val="531243A6"/>
    <w:rsid w:val="53EE096F"/>
    <w:rsid w:val="540E2DBF"/>
    <w:rsid w:val="55540CA5"/>
    <w:rsid w:val="55850F17"/>
    <w:rsid w:val="56A65F9F"/>
    <w:rsid w:val="56BA722E"/>
    <w:rsid w:val="57AE6D93"/>
    <w:rsid w:val="582A3F3F"/>
    <w:rsid w:val="5ADB5479"/>
    <w:rsid w:val="5D1C479E"/>
    <w:rsid w:val="5D1F7DEB"/>
    <w:rsid w:val="5D3E16C8"/>
    <w:rsid w:val="5D580DBF"/>
    <w:rsid w:val="5D9248E6"/>
    <w:rsid w:val="5F8B5C0B"/>
    <w:rsid w:val="5FB623A7"/>
    <w:rsid w:val="5FC03B07"/>
    <w:rsid w:val="60B8658C"/>
    <w:rsid w:val="611913CC"/>
    <w:rsid w:val="614222FA"/>
    <w:rsid w:val="61505375"/>
    <w:rsid w:val="6256605D"/>
    <w:rsid w:val="62F606F6"/>
    <w:rsid w:val="64B82FFF"/>
    <w:rsid w:val="663E66C7"/>
    <w:rsid w:val="667271DD"/>
    <w:rsid w:val="66B431D7"/>
    <w:rsid w:val="67A41618"/>
    <w:rsid w:val="68555008"/>
    <w:rsid w:val="6AE10DD5"/>
    <w:rsid w:val="6C991968"/>
    <w:rsid w:val="6CE22DE3"/>
    <w:rsid w:val="6E2E4332"/>
    <w:rsid w:val="6E3851B0"/>
    <w:rsid w:val="6ECC1682"/>
    <w:rsid w:val="6FBD596D"/>
    <w:rsid w:val="710320A1"/>
    <w:rsid w:val="72D44484"/>
    <w:rsid w:val="732A3577"/>
    <w:rsid w:val="73F2195D"/>
    <w:rsid w:val="741E41BB"/>
    <w:rsid w:val="75720FA8"/>
    <w:rsid w:val="757840E4"/>
    <w:rsid w:val="78753A4B"/>
    <w:rsid w:val="78913571"/>
    <w:rsid w:val="79702031"/>
    <w:rsid w:val="79C4251B"/>
    <w:rsid w:val="7ABC4A73"/>
    <w:rsid w:val="7B9E3D0D"/>
    <w:rsid w:val="7CAA54CB"/>
    <w:rsid w:val="7E984F33"/>
    <w:rsid w:val="7ED67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5" w:uiPriority="3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Body Text Indent" w:qFormat="1"/>
    <w:lsdException w:name="Subtitle" w:qFormat="1"/>
    <w:lsdException w:name="Body Text First Indent 2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rsid w:val="008C78B5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sid w:val="008C78B5"/>
    <w:rPr>
      <w:rFonts w:ascii="FangSong" w:eastAsia="FangSong" w:hAnsi="FangSong" w:cs="FangSong"/>
      <w:sz w:val="34"/>
      <w:szCs w:val="34"/>
    </w:rPr>
  </w:style>
  <w:style w:type="paragraph" w:styleId="a4">
    <w:name w:val="Body Text Indent"/>
    <w:basedOn w:val="a"/>
    <w:link w:val="Char"/>
    <w:qFormat/>
    <w:rsid w:val="008C78B5"/>
    <w:pPr>
      <w:spacing w:after="120"/>
      <w:ind w:leftChars="200" w:left="420"/>
    </w:pPr>
  </w:style>
  <w:style w:type="paragraph" w:styleId="5">
    <w:name w:val="toc 5"/>
    <w:basedOn w:val="a"/>
    <w:next w:val="a"/>
    <w:uiPriority w:val="39"/>
    <w:unhideWhenUsed/>
    <w:qFormat/>
    <w:rsid w:val="008C78B5"/>
    <w:pPr>
      <w:widowControl w:val="0"/>
      <w:ind w:leftChars="800" w:left="1680"/>
      <w:jc w:val="both"/>
    </w:pPr>
    <w:rPr>
      <w:rFonts w:ascii="Calibri" w:eastAsia="宋体" w:hAnsi="Calibri" w:cs="Times New Roman"/>
      <w:kern w:val="2"/>
      <w:szCs w:val="24"/>
      <w:lang w:eastAsia="zh-CN"/>
    </w:rPr>
  </w:style>
  <w:style w:type="paragraph" w:styleId="2">
    <w:name w:val="Body Text Indent 2"/>
    <w:basedOn w:val="a"/>
    <w:link w:val="2Char"/>
    <w:qFormat/>
    <w:rsid w:val="008C78B5"/>
    <w:pPr>
      <w:spacing w:after="120" w:line="480" w:lineRule="auto"/>
      <w:ind w:leftChars="200" w:left="420"/>
    </w:pPr>
  </w:style>
  <w:style w:type="paragraph" w:styleId="a5">
    <w:name w:val="Balloon Text"/>
    <w:basedOn w:val="a"/>
    <w:link w:val="Char0"/>
    <w:qFormat/>
    <w:rsid w:val="008C78B5"/>
    <w:rPr>
      <w:sz w:val="18"/>
      <w:szCs w:val="18"/>
    </w:rPr>
  </w:style>
  <w:style w:type="paragraph" w:styleId="a6">
    <w:name w:val="footer"/>
    <w:autoRedefine/>
    <w:uiPriority w:val="99"/>
    <w:qFormat/>
    <w:rsid w:val="008C78B5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7">
    <w:name w:val="header"/>
    <w:basedOn w:val="a"/>
    <w:autoRedefine/>
    <w:qFormat/>
    <w:rsid w:val="008C78B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8">
    <w:name w:val="Normal (Web)"/>
    <w:basedOn w:val="a"/>
    <w:qFormat/>
    <w:rsid w:val="008C78B5"/>
    <w:pPr>
      <w:spacing w:beforeAutospacing="1" w:afterAutospacing="1"/>
    </w:pPr>
    <w:rPr>
      <w:rFonts w:cs="Times New Roman"/>
      <w:sz w:val="24"/>
      <w:lang w:eastAsia="zh-CN"/>
    </w:rPr>
  </w:style>
  <w:style w:type="paragraph" w:styleId="20">
    <w:name w:val="Body Text First Indent 2"/>
    <w:basedOn w:val="a4"/>
    <w:link w:val="2Char0"/>
    <w:autoRedefine/>
    <w:qFormat/>
    <w:rsid w:val="008C78B5"/>
    <w:pPr>
      <w:widowControl w:val="0"/>
      <w:kinsoku/>
      <w:autoSpaceDE/>
      <w:autoSpaceDN/>
      <w:adjustRightInd/>
      <w:snapToGrid/>
      <w:ind w:firstLineChars="200" w:firstLine="420"/>
      <w:jc w:val="both"/>
      <w:textAlignment w:val="auto"/>
    </w:pPr>
    <w:rPr>
      <w:rFonts w:ascii="Calibri" w:eastAsia="宋体" w:hAnsi="Calibri" w:cs="Times New Roman"/>
      <w:snapToGrid/>
      <w:color w:val="auto"/>
      <w:kern w:val="2"/>
      <w:szCs w:val="24"/>
      <w:lang w:eastAsia="zh-CN"/>
    </w:rPr>
  </w:style>
  <w:style w:type="table" w:customStyle="1" w:styleId="TableNormal">
    <w:name w:val="Table Normal"/>
    <w:autoRedefine/>
    <w:semiHidden/>
    <w:unhideWhenUsed/>
    <w:qFormat/>
    <w:rsid w:val="008C78B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8C78B5"/>
  </w:style>
  <w:style w:type="paragraph" w:styleId="a9">
    <w:name w:val="List Paragraph"/>
    <w:autoRedefine/>
    <w:uiPriority w:val="99"/>
    <w:unhideWhenUsed/>
    <w:qFormat/>
    <w:rsid w:val="008C78B5"/>
    <w:pPr>
      <w:kinsoku w:val="0"/>
      <w:autoSpaceDE w:val="0"/>
      <w:autoSpaceDN w:val="0"/>
      <w:adjustRightInd w:val="0"/>
      <w:snapToGrid w:val="0"/>
      <w:ind w:firstLineChars="200" w:firstLine="42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Char0">
    <w:name w:val="批注框文本 Char"/>
    <w:basedOn w:val="a0"/>
    <w:link w:val="a5"/>
    <w:rsid w:val="008C78B5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character" w:customStyle="1" w:styleId="Char">
    <w:name w:val="正文文本缩进 Char"/>
    <w:basedOn w:val="a0"/>
    <w:link w:val="a4"/>
    <w:rsid w:val="008C78B5"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2Char0">
    <w:name w:val="正文首行缩进 2 Char"/>
    <w:basedOn w:val="Char"/>
    <w:link w:val="20"/>
    <w:rsid w:val="008C78B5"/>
    <w:rPr>
      <w:rFonts w:ascii="Calibri" w:hAnsi="Calibri"/>
      <w:kern w:val="2"/>
      <w:szCs w:val="24"/>
    </w:rPr>
  </w:style>
  <w:style w:type="character" w:customStyle="1" w:styleId="2Char">
    <w:name w:val="正文文本缩进 2 Char"/>
    <w:basedOn w:val="a0"/>
    <w:link w:val="2"/>
    <w:rsid w:val="008C78B5"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1">
    <w:name w:val="正文文本1"/>
    <w:basedOn w:val="a"/>
    <w:qFormat/>
    <w:rsid w:val="008C78B5"/>
    <w:pPr>
      <w:widowControl w:val="0"/>
      <w:kinsoku/>
      <w:autoSpaceDE/>
      <w:autoSpaceDN/>
      <w:adjustRightInd/>
      <w:snapToGrid/>
      <w:spacing w:after="120" w:line="560" w:lineRule="exact"/>
      <w:jc w:val="both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20</Pages>
  <Words>1548</Words>
  <Characters>8824</Characters>
  <Application>Microsoft Office Word</Application>
  <DocSecurity>0</DocSecurity>
  <Lines>73</Lines>
  <Paragraphs>20</Paragraphs>
  <ScaleCrop>false</ScaleCrop>
  <Company>微软中国</Company>
  <LinksUpToDate>false</LinksUpToDate>
  <CharactersWithSpaces>10352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43</cp:revision>
  <cp:lastPrinted>2024-05-21T14:05:00Z</cp:lastPrinted>
  <dcterms:created xsi:type="dcterms:W3CDTF">2024-04-19T21:25:00Z</dcterms:created>
  <dcterms:modified xsi:type="dcterms:W3CDTF">2024-07-12T00:49:00Z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2052-12.1.0.17147</vt:lpwstr>
  </property>
  <property fmtid="{D5CDD505-2E9C-101B-9397-08002B2CF9AE}" pid="6" name="ICV">
    <vt:lpwstr>A1E9AC54BF58440288AD196632C2A254_12</vt:lpwstr>
  </property>
</Properties>
</file>